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0915">
      <w:pPr>
        <w:pStyle w:val="1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 xml:space="preserve"> 执法记录仪采购项目客户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需求书</w:t>
      </w:r>
    </w:p>
    <w:p w14:paraId="1E484A38">
      <w:pPr>
        <w:pStyle w:val="12"/>
        <w:numPr>
          <w:ilvl w:val="0"/>
          <w:numId w:val="1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项目背景</w:t>
      </w:r>
    </w:p>
    <w:p w14:paraId="1BF2F96E">
      <w:pPr>
        <w:pStyle w:val="12"/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为保障患者、医护人员的生命安全及医院正常医疗秩序，规范医院安检执勤、纠纷处理、应急事件处置等，现计划采购执法记录仪设备。</w:t>
      </w:r>
      <w:bookmarkStart w:id="0" w:name="_GoBack"/>
      <w:bookmarkEnd w:id="0"/>
    </w:p>
    <w:p w14:paraId="679C0A14">
      <w:pPr>
        <w:pStyle w:val="12"/>
        <w:numPr>
          <w:ilvl w:val="0"/>
          <w:numId w:val="1"/>
        </w:num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采购目标</w:t>
      </w:r>
    </w:p>
    <w:p w14:paraId="643431CA">
      <w:pPr>
        <w:pStyle w:val="12"/>
        <w:numPr>
          <w:ilvl w:val="0"/>
          <w:numId w:val="2"/>
        </w:numPr>
        <w:ind w:left="475"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规范消防火灾报警的现场处置</w:t>
      </w:r>
    </w:p>
    <w:p w14:paraId="060BF914">
      <w:pPr>
        <w:pStyle w:val="12"/>
        <w:numPr>
          <w:ilvl w:val="0"/>
          <w:numId w:val="2"/>
        </w:numPr>
        <w:ind w:left="475"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规范医院各入口安检执勤情况</w:t>
      </w:r>
    </w:p>
    <w:p w14:paraId="39E87326">
      <w:pPr>
        <w:pStyle w:val="12"/>
        <w:numPr>
          <w:ilvl w:val="0"/>
          <w:numId w:val="2"/>
        </w:numPr>
        <w:ind w:left="475"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应急事件处置现场情况保存</w:t>
      </w:r>
    </w:p>
    <w:p w14:paraId="2C0E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三、项目控制价为4000元，以实际中标价为准，投标时附产品参数介绍，不承诺最低价中标，请充分考虑各种不利因素。</w:t>
      </w:r>
    </w:p>
    <w:p w14:paraId="1378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四、投标人须具备独立的法人营业资格。</w:t>
      </w:r>
    </w:p>
    <w:p w14:paraId="382AF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五、供货要求：接到中标通知后10个日历日，产品质保期：2年。</w:t>
      </w:r>
    </w:p>
    <w:p w14:paraId="2F21C27E"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18"/>
        <w:tblpPr w:leftFromText="180" w:rightFromText="180" w:vertAnchor="text" w:horzAnchor="page" w:tblpX="1905" w:tblpY="20"/>
        <w:tblOverlap w:val="never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58"/>
        <w:gridCol w:w="1320"/>
        <w:gridCol w:w="1253"/>
        <w:gridCol w:w="1268"/>
        <w:gridCol w:w="2085"/>
      </w:tblGrid>
      <w:tr w14:paraId="1D03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44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执法记录仪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64G；待机时长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8小时；像素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5000W；镜头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140度；显示屏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2.0高清</w:t>
            </w:r>
          </w:p>
        </w:tc>
      </w:tr>
      <w:tr w14:paraId="05FA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Style w:val="70"/>
                <w:sz w:val="24"/>
                <w:szCs w:val="24"/>
                <w:lang w:val="en-US" w:eastAsia="zh-CN" w:bidi="ar"/>
              </w:rPr>
              <w:t>合计：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B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3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9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1、综合单价为包含了人工费、材料费、管理费、利润、税金等一切费用的综合全费用单价。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2、满足使用需求正常使用，要求充分考虑各种不利因素，不得以不了解为由提出任何变更申请。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3、售后响应时长：0.5小时内。出现重大问题，2小时内到达现场解决问题 。</w:t>
            </w:r>
          </w:p>
        </w:tc>
      </w:tr>
    </w:tbl>
    <w:p w14:paraId="5CF9B83A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4E3E5"/>
    <w:multiLevelType w:val="singleLevel"/>
    <w:tmpl w:val="C834E3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3E01D5"/>
    <w:multiLevelType w:val="singleLevel"/>
    <w:tmpl w:val="143E0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1CE0603"/>
    <w:rsid w:val="04C5285F"/>
    <w:rsid w:val="07AE036B"/>
    <w:rsid w:val="0895702F"/>
    <w:rsid w:val="133B7B67"/>
    <w:rsid w:val="19B36D72"/>
    <w:rsid w:val="29E67293"/>
    <w:rsid w:val="33CA0AE3"/>
    <w:rsid w:val="35075CD2"/>
    <w:rsid w:val="35894098"/>
    <w:rsid w:val="3DBA59ED"/>
    <w:rsid w:val="3FBF1EF4"/>
    <w:rsid w:val="42B850ED"/>
    <w:rsid w:val="44261816"/>
    <w:rsid w:val="579C0199"/>
    <w:rsid w:val="58DE5962"/>
    <w:rsid w:val="5AA61FA3"/>
    <w:rsid w:val="608B074E"/>
    <w:rsid w:val="60B371C8"/>
    <w:rsid w:val="65336080"/>
    <w:rsid w:val="736C229E"/>
    <w:rsid w:val="764A5A81"/>
    <w:rsid w:val="77D5511A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878</Characters>
  <Lines>0</Lines>
  <Paragraphs>111</Paragraphs>
  <TotalTime>9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风再起时</cp:lastModifiedBy>
  <cp:lastPrinted>2025-03-26T10:46:00Z</cp:lastPrinted>
  <dcterms:modified xsi:type="dcterms:W3CDTF">2025-07-07T08:57:20Z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2052-12.1.0.21915</vt:lpwstr>
  </property>
  <property fmtid="{D5CDD505-2E9C-101B-9397-08002B2CF9AE}" pid="4" name="ICV">
    <vt:lpwstr>67A4642645E948719984C2FA4CA4C893_13</vt:lpwstr>
  </property>
  <property fmtid="{D5CDD505-2E9C-101B-9397-08002B2CF9AE}" pid="5" name="KSOTemplateDocerSaveRecord">
    <vt:lpwstr>eyJoZGlkIjoiMjI1MDExMmE4YWM3MmUzOWQyM2FkNDI3NzgzZjU4ZGQiLCJ1c2VySWQiOiIxMjAzMzYzMTExIn0=</vt:lpwstr>
  </property>
</Properties>
</file>