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96888">
      <w:pPr>
        <w:pStyle w:val="12"/>
        <w:jc w:val="center"/>
        <w:rPr>
          <w:rFonts w:hint="eastAsia" w:eastAsia="宋体"/>
          <w:lang w:val="en-US" w:eastAsia="zh-CN"/>
        </w:rPr>
      </w:pPr>
      <w:r>
        <w:rPr>
          <w:rFonts w:hint="eastAsia" w:eastAsia="宋体" w:cs="宋体"/>
          <w:b/>
          <w:bCs/>
          <w:sz w:val="36"/>
          <w:szCs w:val="36"/>
          <w:lang w:val="en-US" w:eastAsia="zh-CN"/>
        </w:rPr>
        <w:t>监控、红外报警项目客户</w:t>
      </w:r>
      <w:r>
        <w:rPr>
          <w:rFonts w:hint="eastAsia" w:eastAsia="宋体"/>
          <w:b/>
          <w:bCs/>
          <w:sz w:val="36"/>
          <w:szCs w:val="36"/>
          <w:lang w:val="en-US" w:eastAsia="zh-CN"/>
        </w:rPr>
        <w:t>需求书</w:t>
      </w:r>
    </w:p>
    <w:p w14:paraId="5A6AB1F2">
      <w:pPr>
        <w:pStyle w:val="1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一、项目背景</w:t>
      </w:r>
    </w:p>
    <w:p w14:paraId="35B40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1、ICU需增设精麻药品间需新增监控、红外报警灯设备，并要求监控视频保存180天。</w:t>
      </w:r>
    </w:p>
    <w:p w14:paraId="05B56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2、妇科增设医患沟通室需配置摄像机、拾音器等设备。并要求监控视频保存30天。</w:t>
      </w:r>
    </w:p>
    <w:p w14:paraId="06BF1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二、项目控制价为15780元，以实际中标价为准，投标时附产品参数介绍，不承诺最低价中标，请充分考察现场考虑各种不利因素。</w:t>
      </w:r>
    </w:p>
    <w:p w14:paraId="59BC7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三、施工前需到物业公司完成报备手续，施工垃圾自行外运。</w:t>
      </w:r>
    </w:p>
    <w:p w14:paraId="23614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四、投标人须具备独立的法人营业资格。</w:t>
      </w:r>
    </w:p>
    <w:p w14:paraId="7AD29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五、工期要求：接到中标通知后10个日历日，产品质保期：2年。</w:t>
      </w:r>
    </w:p>
    <w:p w14:paraId="7FCBA45E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清单</w:t>
      </w:r>
    </w:p>
    <w:tbl>
      <w:tblPr>
        <w:tblStyle w:val="18"/>
        <w:tblW w:w="89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55"/>
        <w:gridCol w:w="812"/>
        <w:gridCol w:w="855"/>
        <w:gridCol w:w="1125"/>
        <w:gridCol w:w="1094"/>
        <w:gridCol w:w="2869"/>
      </w:tblGrid>
      <w:tr w14:paraId="0E6D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E4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F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6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97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86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单价/元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3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总价/元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E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088F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9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E5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ICU安装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监控</w:t>
            </w:r>
          </w:p>
        </w:tc>
      </w:tr>
      <w:tr w14:paraId="7FDF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9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2D2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红外报警器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028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AE2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D4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A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2D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F91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92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网络摄像机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B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D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A8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78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C2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428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A7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POE交换机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1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F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CC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A4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0F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18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D0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90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网线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4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A20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12E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B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DA6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9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4A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医患沟通室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安装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监控</w:t>
            </w:r>
          </w:p>
        </w:tc>
      </w:tr>
      <w:tr w14:paraId="5AD8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26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网络摄像机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8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65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0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23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F9F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6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拾音器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A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11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931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D1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AB8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7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POE交换机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9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42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0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D2C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1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一键报警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3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5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C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28E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6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网线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9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2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B2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286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9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07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ICU、医患沟通室监控系统共用</w:t>
            </w:r>
          </w:p>
        </w:tc>
      </w:tr>
      <w:tr w14:paraId="6D3A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C03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3C1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8T硬盘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3F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AE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540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709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469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ICU三台存储不低于180天</w:t>
            </w:r>
          </w:p>
          <w:p w14:paraId="1C5F54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医患沟通室一台不低于30天</w:t>
            </w:r>
          </w:p>
        </w:tc>
      </w:tr>
      <w:tr w14:paraId="0686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553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881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64路16盘位录像机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9F2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D6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A67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A9D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498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（位置放于南楼监控室）</w:t>
            </w:r>
          </w:p>
        </w:tc>
      </w:tr>
      <w:tr w14:paraId="0782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701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66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00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94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1D8F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7CE3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A46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A3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9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B901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1、综合单价为包含了人工费、材料费、机械费、脚手架、垂直运输、垃圾外运、成品保护费、安全文明施工费、规费、管理费、利润、税金等一切费用的综合全费用单价。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2、要求考察现场，充分考虑各种不利因素，不得以不了解现场为由提出任何变更申请。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3、售后响应时长：0.5小时内。出现重大问题，2小时内到达现场解决问题 。</w:t>
            </w:r>
          </w:p>
        </w:tc>
      </w:tr>
    </w:tbl>
    <w:p w14:paraId="4BD02B7E">
      <w:pPr>
        <w:pStyle w:val="1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YzNlZDVmZWU5YzY0ZDNjMTYzMzJiMmRjMTFkNjQifQ=="/>
    <w:docVar w:name="KSO_WPS_MARK_KEY" w:val="aa3381bc-7b21-405d-b03c-d64cf2f9b256"/>
  </w:docVars>
  <w:rsids>
    <w:rsidRoot w:val="00000000"/>
    <w:rsid w:val="01D72E39"/>
    <w:rsid w:val="020273EC"/>
    <w:rsid w:val="029A0FB4"/>
    <w:rsid w:val="04C5285F"/>
    <w:rsid w:val="07AE036B"/>
    <w:rsid w:val="133B7B67"/>
    <w:rsid w:val="19B36D72"/>
    <w:rsid w:val="23FA3D93"/>
    <w:rsid w:val="26217CFD"/>
    <w:rsid w:val="29BB0F74"/>
    <w:rsid w:val="2FFA3A98"/>
    <w:rsid w:val="35075CD2"/>
    <w:rsid w:val="35894098"/>
    <w:rsid w:val="36554EBD"/>
    <w:rsid w:val="39910906"/>
    <w:rsid w:val="4A8E2C40"/>
    <w:rsid w:val="50281B04"/>
    <w:rsid w:val="50B64785"/>
    <w:rsid w:val="57087E2E"/>
    <w:rsid w:val="5C2A6C04"/>
    <w:rsid w:val="61BA6334"/>
    <w:rsid w:val="662D3578"/>
    <w:rsid w:val="77D5511A"/>
    <w:rsid w:val="79F900FC"/>
    <w:rsid w:val="7AF10BC1"/>
  </w:rsids>
  <m:mathPr>
    <m:mathFont m:val="Lucida Grande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qFormat="1" w:unhideWhenUsed="0" w:uiPriority="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qFormat="1" w:unhideWhenUsed="0" w:uiPriority="0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0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qFormat="1" w:unhideWhenUsed="0" w:uiPriority="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Cambria" w:hAnsi="Cambria" w:eastAsia="Cambria" w:cs="宋体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="Calibri" w:hAnsi="Calibri" w:eastAsia="宋体" w:cs="宋体"/>
      <w:b/>
      <w:bCs/>
      <w:color w:val="345B8A"/>
      <w:sz w:val="32"/>
      <w:szCs w:val="32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00" w:after="0"/>
      <w:outlineLvl w:val="1"/>
    </w:pPr>
    <w:rPr>
      <w:rFonts w:ascii="Calibri" w:hAnsi="Calibri" w:eastAsia="宋体" w:cs="宋体"/>
      <w:b/>
      <w:bCs/>
      <w:color w:val="4F81BD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00" w:after="0"/>
      <w:outlineLvl w:val="2"/>
    </w:pPr>
    <w:rPr>
      <w:rFonts w:ascii="Calibri" w:hAnsi="Calibri" w:eastAsia="宋体" w:cs="宋体"/>
      <w:b/>
      <w:bCs/>
      <w:color w:val="4F81BD"/>
      <w:sz w:val="28"/>
      <w:szCs w:val="28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00" w:after="0"/>
      <w:outlineLvl w:val="3"/>
    </w:pPr>
    <w:rPr>
      <w:rFonts w:ascii="Calibri" w:hAnsi="Calibri" w:eastAsia="宋体" w:cs="宋体"/>
      <w:b/>
      <w:bCs/>
      <w:color w:val="4F81BD"/>
      <w:sz w:val="24"/>
      <w:szCs w:val="24"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200" w:after="0"/>
      <w:outlineLvl w:val="4"/>
    </w:pPr>
    <w:rPr>
      <w:rFonts w:ascii="Calibri" w:hAnsi="Calibri" w:eastAsia="宋体" w:cs="宋体"/>
      <w:i/>
      <w:iCs/>
      <w:color w:val="4F81BD"/>
      <w:sz w:val="24"/>
      <w:szCs w:val="24"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200" w:after="0"/>
      <w:outlineLvl w:val="5"/>
    </w:pPr>
    <w:rPr>
      <w:rFonts w:ascii="Calibri" w:hAnsi="Calibri" w:eastAsia="宋体" w:cs="宋体"/>
      <w:color w:val="4F81BD"/>
      <w:sz w:val="24"/>
      <w:szCs w:val="24"/>
    </w:rPr>
  </w:style>
  <w:style w:type="paragraph" w:styleId="8">
    <w:name w:val="heading 7"/>
    <w:basedOn w:val="1"/>
    <w:next w:val="1"/>
    <w:qFormat/>
    <w:uiPriority w:val="9"/>
    <w:pPr>
      <w:keepNext/>
      <w:keepLines/>
      <w:spacing w:before="200" w:after="0"/>
      <w:outlineLvl w:val="6"/>
    </w:pPr>
    <w:rPr>
      <w:rFonts w:ascii="Calibri" w:hAnsi="Calibri" w:eastAsia="宋体" w:cs="宋体"/>
      <w:color w:val="4F81BD"/>
      <w:sz w:val="24"/>
      <w:szCs w:val="24"/>
    </w:rPr>
  </w:style>
  <w:style w:type="paragraph" w:styleId="9">
    <w:name w:val="heading 8"/>
    <w:basedOn w:val="1"/>
    <w:next w:val="1"/>
    <w:qFormat/>
    <w:uiPriority w:val="9"/>
    <w:pPr>
      <w:keepNext/>
      <w:keepLines/>
      <w:spacing w:before="200" w:after="0"/>
      <w:outlineLvl w:val="7"/>
    </w:pPr>
    <w:rPr>
      <w:rFonts w:ascii="Calibri" w:hAnsi="Calibri" w:eastAsia="宋体" w:cs="宋体"/>
      <w:color w:val="4F81BD"/>
      <w:sz w:val="24"/>
      <w:szCs w:val="24"/>
    </w:rPr>
  </w:style>
  <w:style w:type="paragraph" w:styleId="10">
    <w:name w:val="heading 9"/>
    <w:basedOn w:val="1"/>
    <w:next w:val="1"/>
    <w:qFormat/>
    <w:uiPriority w:val="9"/>
    <w:pPr>
      <w:keepNext/>
      <w:keepLines/>
      <w:spacing w:before="200" w:after="0"/>
      <w:outlineLvl w:val="8"/>
    </w:pPr>
    <w:rPr>
      <w:rFonts w:ascii="Calibri" w:hAnsi="Calibri" w:eastAsia="宋体" w:cs="宋体"/>
      <w:color w:val="4F81BD"/>
      <w:sz w:val="24"/>
      <w:szCs w:val="24"/>
    </w:rPr>
  </w:style>
  <w:style w:type="character" w:default="1" w:styleId="20">
    <w:name w:val="Default Paragraph Font"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2">
    <w:name w:val="Body Text"/>
    <w:basedOn w:val="1"/>
    <w:link w:val="22"/>
    <w:qFormat/>
    <w:uiPriority w:val="0"/>
    <w:pPr>
      <w:spacing w:before="180" w:after="180"/>
    </w:pPr>
  </w:style>
  <w:style w:type="paragraph" w:styleId="13">
    <w:name w:val="Block Text"/>
    <w:basedOn w:val="12"/>
    <w:qFormat/>
    <w:uiPriority w:val="9"/>
    <w:pPr>
      <w:spacing w:before="100" w:after="100"/>
      <w:ind w:firstLine="0"/>
    </w:pPr>
    <w:rPr>
      <w:rFonts w:ascii="Calibri" w:hAnsi="Calibri" w:eastAsia="宋体" w:cs="宋体"/>
      <w:bCs/>
      <w:sz w:val="20"/>
      <w:szCs w:val="20"/>
    </w:rPr>
  </w:style>
  <w:style w:type="paragraph" w:styleId="14">
    <w:name w:val="Date"/>
    <w:next w:val="1"/>
    <w:qFormat/>
    <w:uiPriority w:val="0"/>
    <w:pPr>
      <w:keepNext/>
      <w:keepLines/>
      <w:spacing w:after="200"/>
      <w:jc w:val="center"/>
    </w:pPr>
    <w:rPr>
      <w:rFonts w:ascii="Cambria" w:hAnsi="Cambria" w:eastAsia="Cambria" w:cs="宋体"/>
      <w:sz w:val="24"/>
      <w:szCs w:val="24"/>
      <w:lang w:val="en-US" w:eastAsia="en-US" w:bidi="ar-SA"/>
    </w:rPr>
  </w:style>
  <w:style w:type="paragraph" w:styleId="15">
    <w:name w:val="Subtitle"/>
    <w:basedOn w:val="16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qFormat/>
    <w:uiPriority w:val="0"/>
    <w:pPr>
      <w:keepNext/>
      <w:keepLines/>
      <w:spacing w:before="480" w:after="240"/>
      <w:jc w:val="center"/>
    </w:pPr>
    <w:rPr>
      <w:rFonts w:ascii="Calibri" w:hAnsi="Calibri" w:eastAsia="宋体" w:cs="宋体"/>
      <w:b/>
      <w:bCs/>
      <w:color w:val="345B8A"/>
      <w:sz w:val="36"/>
      <w:szCs w:val="36"/>
    </w:rPr>
  </w:style>
  <w:style w:type="paragraph" w:styleId="17">
    <w:name w:val="footnote text"/>
    <w:basedOn w:val="1"/>
    <w:qFormat/>
    <w:uiPriority w:val="9"/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2"/>
    <w:qFormat/>
    <w:uiPriority w:val="0"/>
    <w:rPr>
      <w:color w:val="4F81BD"/>
    </w:rPr>
  </w:style>
  <w:style w:type="character" w:customStyle="1" w:styleId="22">
    <w:name w:val="Body Text Char"/>
    <w:basedOn w:val="20"/>
    <w:link w:val="12"/>
    <w:qFormat/>
    <w:uiPriority w:val="0"/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12"/>
    <w:qFormat/>
    <w:uiPriority w:val="0"/>
  </w:style>
  <w:style w:type="paragraph" w:customStyle="1" w:styleId="25">
    <w:name w:val="Compact"/>
    <w:basedOn w:val="12"/>
    <w:qFormat/>
    <w:uiPriority w:val="0"/>
    <w:pPr>
      <w:spacing w:before="36" w:after="36"/>
    </w:pPr>
  </w:style>
  <w:style w:type="paragraph" w:customStyle="1" w:styleId="26">
    <w:name w:val="Author"/>
    <w:qFormat/>
    <w:uiPriority w:val="0"/>
    <w:pPr>
      <w:keepNext/>
      <w:keepLines/>
      <w:spacing w:after="200"/>
      <w:jc w:val="center"/>
    </w:pPr>
    <w:rPr>
      <w:rFonts w:ascii="Cambria" w:hAnsi="Cambria" w:eastAsia="Cambria" w:cs="宋体"/>
      <w:sz w:val="24"/>
      <w:szCs w:val="24"/>
      <w:lang w:val="en-US" w:eastAsia="en-US" w:bidi="ar-SA"/>
    </w:rPr>
  </w:style>
  <w:style w:type="paragraph" w:customStyle="1" w:styleId="27">
    <w:name w:val="Abstract"/>
    <w:basedOn w:val="1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8">
    <w:name w:val="Bibliography_5172ca9e-b632-488b-a415-45c9b72e773a"/>
    <w:basedOn w:val="1"/>
    <w:qFormat/>
    <w:uiPriority w:val="0"/>
  </w:style>
  <w:style w:type="table" w:customStyle="1" w:styleId="29">
    <w:name w:val="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Definition Term"/>
    <w:basedOn w:val="1"/>
    <w:qFormat/>
    <w:uiPriority w:val="0"/>
    <w:pPr>
      <w:keepNext/>
      <w:keepLines/>
      <w:spacing w:after="0"/>
    </w:pPr>
    <w:rPr>
      <w:b/>
    </w:rPr>
  </w:style>
  <w:style w:type="paragraph" w:customStyle="1" w:styleId="31">
    <w:name w:val="Definition"/>
    <w:basedOn w:val="1"/>
    <w:qFormat/>
    <w:uiPriority w:val="0"/>
  </w:style>
  <w:style w:type="paragraph" w:customStyle="1" w:styleId="32">
    <w:name w:val="Table Caption"/>
    <w:basedOn w:val="11"/>
    <w:qFormat/>
    <w:uiPriority w:val="0"/>
    <w:pPr>
      <w:keepNext/>
    </w:pPr>
  </w:style>
  <w:style w:type="paragraph" w:customStyle="1" w:styleId="33">
    <w:name w:val="Image Caption"/>
    <w:basedOn w:val="11"/>
    <w:qFormat/>
    <w:uiPriority w:val="0"/>
  </w:style>
  <w:style w:type="paragraph" w:customStyle="1" w:styleId="34">
    <w:name w:val="Figure"/>
    <w:basedOn w:val="1"/>
    <w:qFormat/>
    <w:uiPriority w:val="0"/>
  </w:style>
  <w:style w:type="paragraph" w:customStyle="1" w:styleId="35">
    <w:name w:val="Captioned Figure"/>
    <w:basedOn w:val="34"/>
    <w:qFormat/>
    <w:uiPriority w:val="0"/>
    <w:pPr>
      <w:keepNext/>
    </w:pPr>
  </w:style>
  <w:style w:type="character" w:customStyle="1" w:styleId="36">
    <w:name w:val="Verbatim Char"/>
    <w:basedOn w:val="22"/>
    <w:link w:val="37"/>
    <w:qFormat/>
    <w:uiPriority w:val="0"/>
    <w:rPr>
      <w:rFonts w:ascii="Consolas" w:hAnsi="Consolas"/>
      <w:sz w:val="22"/>
    </w:rPr>
  </w:style>
  <w:style w:type="paragraph" w:customStyle="1" w:styleId="37">
    <w:name w:val="Source Code"/>
    <w:basedOn w:val="1"/>
    <w:link w:val="36"/>
    <w:qFormat/>
    <w:uiPriority w:val="0"/>
    <w:pPr>
      <w:wordWrap w:val="0"/>
    </w:pPr>
  </w:style>
  <w:style w:type="paragraph" w:customStyle="1" w:styleId="38">
    <w:name w:val="TOC Heading_8e4ae27b-cd70-4003-b997-04f0bb8be9d6"/>
    <w:basedOn w:val="2"/>
    <w:qFormat/>
    <w:uiPriority w:val="39"/>
    <w:pPr>
      <w:spacing w:before="240" w:line="259" w:lineRule="auto"/>
      <w:outlineLvl w:val="9"/>
    </w:pPr>
    <w:rPr>
      <w:rFonts w:ascii="Calibri" w:hAnsi="Calibri" w:eastAsia="宋体" w:cs="宋体"/>
      <w:b w:val="0"/>
      <w:bCs w:val="0"/>
      <w:color w:val="376092"/>
    </w:rPr>
  </w:style>
  <w:style w:type="character" w:customStyle="1" w:styleId="39">
    <w:name w:val="KeywordTok"/>
    <w:basedOn w:val="36"/>
    <w:qFormat/>
    <w:uiPriority w:val="0"/>
    <w:rPr>
      <w:b/>
      <w:color w:val="007020"/>
    </w:rPr>
  </w:style>
  <w:style w:type="character" w:customStyle="1" w:styleId="40">
    <w:name w:val="DataTypeTok"/>
    <w:basedOn w:val="36"/>
    <w:qFormat/>
    <w:uiPriority w:val="0"/>
    <w:rPr>
      <w:color w:val="902000"/>
    </w:rPr>
  </w:style>
  <w:style w:type="character" w:customStyle="1" w:styleId="41">
    <w:name w:val="DecValTok"/>
    <w:basedOn w:val="36"/>
    <w:qFormat/>
    <w:uiPriority w:val="0"/>
    <w:rPr>
      <w:color w:val="40A070"/>
    </w:rPr>
  </w:style>
  <w:style w:type="character" w:customStyle="1" w:styleId="42">
    <w:name w:val="BaseNTok"/>
    <w:basedOn w:val="36"/>
    <w:qFormat/>
    <w:uiPriority w:val="0"/>
    <w:rPr>
      <w:color w:val="40A070"/>
    </w:rPr>
  </w:style>
  <w:style w:type="character" w:customStyle="1" w:styleId="43">
    <w:name w:val="FloatTok"/>
    <w:basedOn w:val="36"/>
    <w:qFormat/>
    <w:uiPriority w:val="0"/>
    <w:rPr>
      <w:color w:val="40A070"/>
    </w:rPr>
  </w:style>
  <w:style w:type="character" w:customStyle="1" w:styleId="44">
    <w:name w:val="ConstantTok"/>
    <w:basedOn w:val="36"/>
    <w:qFormat/>
    <w:uiPriority w:val="0"/>
    <w:rPr>
      <w:color w:val="880000"/>
    </w:rPr>
  </w:style>
  <w:style w:type="character" w:customStyle="1" w:styleId="45">
    <w:name w:val="CharTok"/>
    <w:basedOn w:val="36"/>
    <w:qFormat/>
    <w:uiPriority w:val="0"/>
    <w:rPr>
      <w:color w:val="4070A0"/>
    </w:rPr>
  </w:style>
  <w:style w:type="character" w:customStyle="1" w:styleId="46">
    <w:name w:val="SpecialCharTok"/>
    <w:basedOn w:val="36"/>
    <w:qFormat/>
    <w:uiPriority w:val="0"/>
    <w:rPr>
      <w:color w:val="4070A0"/>
    </w:rPr>
  </w:style>
  <w:style w:type="character" w:customStyle="1" w:styleId="47">
    <w:name w:val="StringTok"/>
    <w:basedOn w:val="36"/>
    <w:qFormat/>
    <w:uiPriority w:val="0"/>
    <w:rPr>
      <w:color w:val="4070A0"/>
    </w:rPr>
  </w:style>
  <w:style w:type="character" w:customStyle="1" w:styleId="48">
    <w:name w:val="VerbatimStringTok"/>
    <w:basedOn w:val="36"/>
    <w:qFormat/>
    <w:uiPriority w:val="0"/>
    <w:rPr>
      <w:color w:val="4070A0"/>
    </w:rPr>
  </w:style>
  <w:style w:type="character" w:customStyle="1" w:styleId="49">
    <w:name w:val="SpecialStringTok"/>
    <w:basedOn w:val="36"/>
    <w:qFormat/>
    <w:uiPriority w:val="0"/>
    <w:rPr>
      <w:color w:val="BB6688"/>
    </w:rPr>
  </w:style>
  <w:style w:type="character" w:customStyle="1" w:styleId="50">
    <w:name w:val="ImportTok"/>
    <w:basedOn w:val="36"/>
    <w:qFormat/>
    <w:uiPriority w:val="0"/>
  </w:style>
  <w:style w:type="character" w:customStyle="1" w:styleId="51">
    <w:name w:val="CommentTok"/>
    <w:basedOn w:val="36"/>
    <w:qFormat/>
    <w:uiPriority w:val="0"/>
    <w:rPr>
      <w:i/>
      <w:color w:val="60A0B0"/>
    </w:rPr>
  </w:style>
  <w:style w:type="character" w:customStyle="1" w:styleId="52">
    <w:name w:val="DocumentationTok"/>
    <w:basedOn w:val="36"/>
    <w:qFormat/>
    <w:uiPriority w:val="0"/>
    <w:rPr>
      <w:i/>
      <w:color w:val="BA2121"/>
    </w:rPr>
  </w:style>
  <w:style w:type="character" w:customStyle="1" w:styleId="53">
    <w:name w:val="AnnotationTok"/>
    <w:basedOn w:val="36"/>
    <w:qFormat/>
    <w:uiPriority w:val="0"/>
    <w:rPr>
      <w:b/>
      <w:i/>
      <w:color w:val="60A0B0"/>
    </w:rPr>
  </w:style>
  <w:style w:type="character" w:customStyle="1" w:styleId="54">
    <w:name w:val="CommentVarTok"/>
    <w:basedOn w:val="36"/>
    <w:qFormat/>
    <w:uiPriority w:val="0"/>
    <w:rPr>
      <w:b/>
      <w:i/>
      <w:color w:val="60A0B0"/>
    </w:rPr>
  </w:style>
  <w:style w:type="character" w:customStyle="1" w:styleId="55">
    <w:name w:val="OtherTok"/>
    <w:basedOn w:val="36"/>
    <w:qFormat/>
    <w:uiPriority w:val="0"/>
    <w:rPr>
      <w:color w:val="007020"/>
    </w:rPr>
  </w:style>
  <w:style w:type="character" w:customStyle="1" w:styleId="56">
    <w:name w:val="FunctionTok"/>
    <w:basedOn w:val="36"/>
    <w:qFormat/>
    <w:uiPriority w:val="0"/>
    <w:rPr>
      <w:color w:val="06287E"/>
    </w:rPr>
  </w:style>
  <w:style w:type="character" w:customStyle="1" w:styleId="57">
    <w:name w:val="VariableTok"/>
    <w:basedOn w:val="36"/>
    <w:qFormat/>
    <w:uiPriority w:val="0"/>
    <w:rPr>
      <w:color w:val="19177C"/>
    </w:rPr>
  </w:style>
  <w:style w:type="character" w:customStyle="1" w:styleId="58">
    <w:name w:val="ControlFlowTok"/>
    <w:basedOn w:val="36"/>
    <w:qFormat/>
    <w:uiPriority w:val="0"/>
    <w:rPr>
      <w:b/>
      <w:color w:val="007020"/>
    </w:rPr>
  </w:style>
  <w:style w:type="character" w:customStyle="1" w:styleId="59">
    <w:name w:val="OperatorTok"/>
    <w:basedOn w:val="36"/>
    <w:qFormat/>
    <w:uiPriority w:val="0"/>
    <w:rPr>
      <w:color w:val="666666"/>
    </w:rPr>
  </w:style>
  <w:style w:type="character" w:customStyle="1" w:styleId="60">
    <w:name w:val="BuiltInTok"/>
    <w:basedOn w:val="36"/>
    <w:qFormat/>
    <w:uiPriority w:val="0"/>
  </w:style>
  <w:style w:type="character" w:customStyle="1" w:styleId="61">
    <w:name w:val="ExtensionTok"/>
    <w:basedOn w:val="36"/>
    <w:qFormat/>
    <w:uiPriority w:val="0"/>
  </w:style>
  <w:style w:type="character" w:customStyle="1" w:styleId="62">
    <w:name w:val="PreprocessorTok"/>
    <w:basedOn w:val="36"/>
    <w:qFormat/>
    <w:uiPriority w:val="0"/>
    <w:rPr>
      <w:color w:val="BC7A00"/>
    </w:rPr>
  </w:style>
  <w:style w:type="character" w:customStyle="1" w:styleId="63">
    <w:name w:val="AttributeTok"/>
    <w:basedOn w:val="36"/>
    <w:qFormat/>
    <w:uiPriority w:val="0"/>
    <w:rPr>
      <w:color w:val="7D9029"/>
    </w:rPr>
  </w:style>
  <w:style w:type="character" w:customStyle="1" w:styleId="64">
    <w:name w:val="RegionMarkerTok"/>
    <w:basedOn w:val="36"/>
    <w:qFormat/>
    <w:uiPriority w:val="0"/>
  </w:style>
  <w:style w:type="character" w:customStyle="1" w:styleId="65">
    <w:name w:val="InformationTok"/>
    <w:basedOn w:val="36"/>
    <w:qFormat/>
    <w:uiPriority w:val="0"/>
    <w:rPr>
      <w:b/>
      <w:i/>
      <w:color w:val="60A0B0"/>
    </w:rPr>
  </w:style>
  <w:style w:type="character" w:customStyle="1" w:styleId="66">
    <w:name w:val="WarningTok"/>
    <w:basedOn w:val="36"/>
    <w:qFormat/>
    <w:uiPriority w:val="0"/>
    <w:rPr>
      <w:b/>
      <w:i/>
      <w:color w:val="60A0B0"/>
    </w:rPr>
  </w:style>
  <w:style w:type="character" w:customStyle="1" w:styleId="67">
    <w:name w:val="AlertTok"/>
    <w:basedOn w:val="36"/>
    <w:qFormat/>
    <w:uiPriority w:val="0"/>
    <w:rPr>
      <w:b/>
      <w:color w:val="FF0000"/>
    </w:rPr>
  </w:style>
  <w:style w:type="character" w:customStyle="1" w:styleId="68">
    <w:name w:val="ErrorTok"/>
    <w:basedOn w:val="36"/>
    <w:qFormat/>
    <w:uiPriority w:val="0"/>
    <w:rPr>
      <w:b/>
      <w:color w:val="FF0000"/>
    </w:rPr>
  </w:style>
  <w:style w:type="character" w:customStyle="1" w:styleId="69">
    <w:name w:val="NormalTok"/>
    <w:basedOn w:val="36"/>
    <w:qFormat/>
    <w:uiPriority w:val="0"/>
  </w:style>
  <w:style w:type="character" w:customStyle="1" w:styleId="70">
    <w:name w:val="font1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663</Characters>
  <Lines>0</Lines>
  <Paragraphs>111</Paragraphs>
  <TotalTime>11</TotalTime>
  <ScaleCrop>false</ScaleCrop>
  <LinksUpToDate>false</LinksUpToDate>
  <CharactersWithSpaces>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2024-07-15T08:37:00Z</dcterms:created>
  <dc:creator>袁森</dc:creator>
  <cp:lastModifiedBy>磊</cp:lastModifiedBy>
  <cp:lastPrinted>2025-08-28T00:23:59Z</cp:lastPrinted>
  <dcterms:modified xsi:type="dcterms:W3CDTF">2025-08-28T00:24:32Z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  <property fmtid="{D5CDD505-2E9C-101B-9397-08002B2CF9AE}" pid="3" name="KSOProductBuildVer">
    <vt:lpwstr>2052-12.1.0.22529</vt:lpwstr>
  </property>
  <property fmtid="{D5CDD505-2E9C-101B-9397-08002B2CF9AE}" pid="4" name="ICV">
    <vt:lpwstr>F83FBF279F5A4D689C9D8E119491162E</vt:lpwstr>
  </property>
  <property fmtid="{D5CDD505-2E9C-101B-9397-08002B2CF9AE}" pid="5" name="KSOTemplateDocerSaveRecord">
    <vt:lpwstr>eyJoZGlkIjoiYzViNGExYjZhNGRiMWQ4MTFmNDcyY2U1NGM1NWNiOTIiLCJ1c2VySWQiOiIxMDIwMzU0MTIxIn0=</vt:lpwstr>
  </property>
</Properties>
</file>