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D9" w:rsidRDefault="001453D9" w:rsidP="001453D9">
      <w:pPr>
        <w:jc w:val="center"/>
        <w:rPr>
          <w:sz w:val="44"/>
          <w:szCs w:val="44"/>
        </w:rPr>
      </w:pPr>
      <w:r>
        <w:rPr>
          <w:rFonts w:hint="eastAsia"/>
          <w:sz w:val="44"/>
          <w:szCs w:val="44"/>
        </w:rPr>
        <w:t>设备采购专家意见书</w:t>
      </w:r>
    </w:p>
    <w:p w:rsidR="004358AB" w:rsidRPr="001453D9" w:rsidRDefault="001453D9" w:rsidP="001453D9">
      <w:pPr>
        <w:jc w:val="center"/>
        <w:rPr>
          <w:sz w:val="44"/>
          <w:szCs w:val="44"/>
        </w:rPr>
      </w:pPr>
      <w:r>
        <w:rPr>
          <w:rFonts w:hint="eastAsia"/>
          <w:sz w:val="44"/>
          <w:szCs w:val="44"/>
        </w:rPr>
        <w:t>（参数论证）</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4"/>
        <w:gridCol w:w="55"/>
        <w:gridCol w:w="1929"/>
        <w:gridCol w:w="1559"/>
        <w:gridCol w:w="284"/>
        <w:gridCol w:w="1134"/>
        <w:gridCol w:w="809"/>
        <w:gridCol w:w="608"/>
        <w:gridCol w:w="1525"/>
      </w:tblGrid>
      <w:tr w:rsidR="001453D9" w:rsidTr="00985342">
        <w:trPr>
          <w:trHeight w:val="924"/>
          <w:jc w:val="center"/>
        </w:trPr>
        <w:tc>
          <w:tcPr>
            <w:tcW w:w="1584" w:type="dxa"/>
            <w:vAlign w:val="center"/>
          </w:tcPr>
          <w:p w:rsidR="001453D9" w:rsidRPr="00005C2E" w:rsidRDefault="001453D9" w:rsidP="00EF1F9D">
            <w:pPr>
              <w:jc w:val="center"/>
              <w:rPr>
                <w:rFonts w:ascii="宋体" w:eastAsia="宋体" w:hAnsi="宋体" w:cs="Tahoma"/>
                <w:b/>
                <w:bCs/>
                <w:color w:val="000000" w:themeColor="text1"/>
                <w:sz w:val="28"/>
                <w:szCs w:val="28"/>
              </w:rPr>
            </w:pPr>
            <w:r w:rsidRPr="00005C2E">
              <w:rPr>
                <w:rFonts w:ascii="宋体" w:eastAsia="宋体" w:hAnsi="宋体" w:cs="Tahoma" w:hint="eastAsia"/>
                <w:b/>
                <w:bCs/>
                <w:color w:val="000000" w:themeColor="text1"/>
                <w:sz w:val="28"/>
                <w:szCs w:val="28"/>
              </w:rPr>
              <w:t>论证设备</w:t>
            </w:r>
          </w:p>
        </w:tc>
        <w:tc>
          <w:tcPr>
            <w:tcW w:w="1984" w:type="dxa"/>
            <w:gridSpan w:val="2"/>
            <w:vAlign w:val="center"/>
          </w:tcPr>
          <w:p w:rsidR="001453D9" w:rsidRPr="00C10CCC" w:rsidRDefault="00C10CCC" w:rsidP="00C10CCC">
            <w:pPr>
              <w:jc w:val="center"/>
              <w:rPr>
                <w:rFonts w:ascii="仿宋_GB2312" w:eastAsia="仿宋_GB2312" w:hAnsi="宋体" w:cs="宋体"/>
                <w:sz w:val="24"/>
                <w:szCs w:val="24"/>
              </w:rPr>
            </w:pPr>
            <w:r>
              <w:rPr>
                <w:rFonts w:ascii="仿宋_GB2312" w:eastAsia="仿宋_GB2312" w:hint="eastAsia"/>
              </w:rPr>
              <w:t>呼出气一氧化氮检测仪（2台）</w:t>
            </w:r>
          </w:p>
        </w:tc>
        <w:tc>
          <w:tcPr>
            <w:tcW w:w="1843" w:type="dxa"/>
            <w:gridSpan w:val="2"/>
            <w:vAlign w:val="center"/>
          </w:tcPr>
          <w:p w:rsidR="001453D9" w:rsidRDefault="001453D9" w:rsidP="00EF1F9D">
            <w:pPr>
              <w:jc w:val="center"/>
              <w:rPr>
                <w:sz w:val="32"/>
                <w:szCs w:val="32"/>
              </w:rPr>
            </w:pPr>
            <w:r>
              <w:rPr>
                <w:rFonts w:hint="eastAsia"/>
                <w:sz w:val="32"/>
                <w:szCs w:val="32"/>
              </w:rPr>
              <w:t>进口</w:t>
            </w:r>
            <w:r>
              <w:rPr>
                <w:rFonts w:hint="eastAsia"/>
                <w:sz w:val="32"/>
                <w:szCs w:val="32"/>
              </w:rPr>
              <w:t>/</w:t>
            </w:r>
            <w:r>
              <w:rPr>
                <w:rFonts w:hint="eastAsia"/>
                <w:sz w:val="32"/>
                <w:szCs w:val="32"/>
              </w:rPr>
              <w:t>国产</w:t>
            </w:r>
          </w:p>
        </w:tc>
        <w:tc>
          <w:tcPr>
            <w:tcW w:w="1134" w:type="dxa"/>
            <w:vAlign w:val="center"/>
          </w:tcPr>
          <w:p w:rsidR="001453D9" w:rsidRDefault="00AF3A16" w:rsidP="00AF3A16">
            <w:pPr>
              <w:ind w:right="160"/>
              <w:jc w:val="right"/>
              <w:rPr>
                <w:sz w:val="32"/>
                <w:szCs w:val="32"/>
              </w:rPr>
            </w:pPr>
            <w:r>
              <w:rPr>
                <w:rFonts w:hint="eastAsia"/>
                <w:sz w:val="32"/>
                <w:szCs w:val="32"/>
              </w:rPr>
              <w:t>国产</w:t>
            </w:r>
          </w:p>
        </w:tc>
        <w:tc>
          <w:tcPr>
            <w:tcW w:w="1417" w:type="dxa"/>
            <w:gridSpan w:val="2"/>
            <w:vAlign w:val="center"/>
          </w:tcPr>
          <w:p w:rsidR="001453D9" w:rsidRDefault="001453D9" w:rsidP="00EF1F9D">
            <w:pPr>
              <w:ind w:leftChars="-55" w:left="-121" w:rightChars="-67" w:right="-147"/>
              <w:jc w:val="center"/>
              <w:rPr>
                <w:sz w:val="32"/>
                <w:szCs w:val="32"/>
              </w:rPr>
            </w:pPr>
            <w:r>
              <w:rPr>
                <w:rFonts w:hint="eastAsia"/>
                <w:sz w:val="32"/>
                <w:szCs w:val="32"/>
              </w:rPr>
              <w:t>预算</w:t>
            </w:r>
          </w:p>
        </w:tc>
        <w:tc>
          <w:tcPr>
            <w:tcW w:w="1525" w:type="dxa"/>
            <w:vAlign w:val="center"/>
          </w:tcPr>
          <w:p w:rsidR="001453D9" w:rsidRDefault="00C10CCC" w:rsidP="00AF3A16">
            <w:pPr>
              <w:rPr>
                <w:sz w:val="32"/>
                <w:szCs w:val="32"/>
              </w:rPr>
            </w:pPr>
            <w:r>
              <w:rPr>
                <w:rFonts w:hint="eastAsia"/>
                <w:sz w:val="32"/>
                <w:szCs w:val="32"/>
              </w:rPr>
              <w:t>4</w:t>
            </w:r>
            <w:r>
              <w:rPr>
                <w:rFonts w:hint="eastAsia"/>
                <w:sz w:val="32"/>
                <w:szCs w:val="32"/>
              </w:rPr>
              <w:t>万</w:t>
            </w:r>
          </w:p>
        </w:tc>
      </w:tr>
      <w:tr w:rsidR="001453D9" w:rsidTr="00EF1F9D">
        <w:trPr>
          <w:trHeight w:val="4817"/>
          <w:jc w:val="center"/>
        </w:trPr>
        <w:tc>
          <w:tcPr>
            <w:tcW w:w="9487" w:type="dxa"/>
            <w:gridSpan w:val="9"/>
          </w:tcPr>
          <w:p w:rsidR="00AF3A16" w:rsidRDefault="00AF3A16" w:rsidP="00AF3A16">
            <w:pPr>
              <w:rPr>
                <w:b/>
                <w:sz w:val="28"/>
                <w:szCs w:val="28"/>
              </w:rPr>
            </w:pPr>
            <w:r>
              <w:rPr>
                <w:rFonts w:hint="eastAsia"/>
                <w:b/>
                <w:sz w:val="28"/>
                <w:szCs w:val="28"/>
              </w:rPr>
              <w:t>附件：拟购置设备主要功能要求或技术参数（仅供参考）</w:t>
            </w:r>
          </w:p>
          <w:p w:rsidR="00984F78" w:rsidRDefault="00984F78" w:rsidP="00984F78">
            <w:pPr>
              <w:spacing w:line="360" w:lineRule="exact"/>
              <w:jc w:val="center"/>
              <w:rPr>
                <w:rFonts w:ascii="Times New Roman" w:hAnsi="Times New Roman" w:cs="Times New Roman"/>
                <w:b/>
                <w:color w:val="000000"/>
                <w:sz w:val="24"/>
              </w:rPr>
            </w:pPr>
            <w:r>
              <w:rPr>
                <w:rFonts w:ascii="Times New Roman" w:hAnsi="Times New Roman" w:cs="Times New Roman"/>
                <w:b/>
                <w:color w:val="000000"/>
                <w:sz w:val="36"/>
              </w:rPr>
              <w:t>招标参数</w:t>
            </w:r>
          </w:p>
          <w:p w:rsidR="00984F78" w:rsidRDefault="00984F78" w:rsidP="00826174">
            <w:pPr>
              <w:pStyle w:val="aa"/>
              <w:spacing w:line="300" w:lineRule="exact"/>
            </w:pPr>
            <w:r>
              <w:rPr>
                <w:rFonts w:hint="eastAsia"/>
              </w:rPr>
              <w:t>1</w:t>
            </w:r>
            <w:r>
              <w:rPr>
                <w:rFonts w:hint="eastAsia"/>
              </w:rPr>
              <w:t>、预期用途：呼气检测模块</w:t>
            </w:r>
            <w:r>
              <w:t>用于检测人体呼出气中的一氧化氮浓度</w:t>
            </w:r>
            <w:r>
              <w:rPr>
                <w:rFonts w:hint="eastAsia"/>
              </w:rPr>
              <w:t>。</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2.</w:t>
            </w:r>
            <w:r>
              <w:rPr>
                <w:rFonts w:ascii="Times New Roman" w:hAnsi="Times New Roman" w:cs="Times New Roman"/>
                <w:color w:val="000000"/>
              </w:rPr>
              <w:t xml:space="preserve"> </w:t>
            </w:r>
            <w:r>
              <w:rPr>
                <w:rFonts w:ascii="Times New Roman" w:hAnsi="Times New Roman" w:cs="Times New Roman"/>
                <w:color w:val="000000"/>
              </w:rPr>
              <w:t>测量方式组成：在线</w:t>
            </w:r>
            <w:r>
              <w:rPr>
                <w:rFonts w:ascii="Times New Roman" w:hAnsi="Times New Roman" w:cs="Times New Roman" w:hint="eastAsia"/>
                <w:color w:val="000000"/>
              </w:rPr>
              <w:t>测量、离线测量、潮气测量；</w:t>
            </w:r>
            <w:r>
              <w:rPr>
                <w:rFonts w:ascii="Times New Roman" w:hAnsi="Times New Roman" w:cs="Times New Roman"/>
                <w:color w:val="000000"/>
              </w:rPr>
              <w:t>测定参数：</w:t>
            </w:r>
            <w:proofErr w:type="spellStart"/>
            <w:r>
              <w:rPr>
                <w:rFonts w:ascii="Times New Roman" w:hAnsi="Times New Roman" w:cs="Times New Roman"/>
                <w:color w:val="000000"/>
              </w:rPr>
              <w:t>FeNO</w:t>
            </w:r>
            <w:proofErr w:type="spellEnd"/>
            <w:r>
              <w:rPr>
                <w:rFonts w:ascii="Times New Roman" w:hAnsi="Times New Roman" w:cs="Times New Roman"/>
                <w:color w:val="000000"/>
              </w:rPr>
              <w:t>、</w:t>
            </w:r>
            <w:proofErr w:type="spellStart"/>
            <w:r>
              <w:rPr>
                <w:rFonts w:ascii="Times New Roman" w:hAnsi="Times New Roman" w:cs="Times New Roman"/>
                <w:color w:val="000000"/>
              </w:rPr>
              <w:t>CaNO</w:t>
            </w:r>
            <w:proofErr w:type="spellEnd"/>
            <w:r>
              <w:rPr>
                <w:rFonts w:ascii="Times New Roman" w:hAnsi="Times New Roman" w:cs="Times New Roman"/>
                <w:color w:val="000000"/>
              </w:rPr>
              <w:t>、</w:t>
            </w:r>
            <w:proofErr w:type="spellStart"/>
            <w:r>
              <w:rPr>
                <w:rFonts w:ascii="Times New Roman" w:hAnsi="Times New Roman" w:cs="Times New Roman"/>
                <w:color w:val="000000"/>
              </w:rPr>
              <w:t>FnNO</w:t>
            </w:r>
            <w:proofErr w:type="spellEnd"/>
            <w:r>
              <w:rPr>
                <w:rFonts w:ascii="Times New Roman" w:hAnsi="Times New Roman" w:cs="Times New Roman" w:hint="eastAsia"/>
                <w:color w:val="000000"/>
              </w:rPr>
              <w:t>、离线、潮气。</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3</w:t>
            </w:r>
            <w:r>
              <w:rPr>
                <w:rFonts w:ascii="Times New Roman" w:hAnsi="Times New Roman" w:cs="Times New Roman"/>
                <w:color w:val="000000"/>
              </w:rPr>
              <w:t xml:space="preserve"> </w:t>
            </w:r>
            <w:r>
              <w:rPr>
                <w:rFonts w:ascii="Times New Roman" w:hAnsi="Times New Roman" w:cs="Times New Roman"/>
                <w:color w:val="000000"/>
              </w:rPr>
              <w:t>检测原理：电化学检测原理</w:t>
            </w:r>
            <w:r>
              <w:rPr>
                <w:rFonts w:ascii="Times New Roman" w:hAnsi="Times New Roman" w:cs="Times New Roman" w:hint="eastAsia"/>
                <w:color w:val="000000"/>
              </w:rPr>
              <w:t>；</w:t>
            </w:r>
            <w:r>
              <w:rPr>
                <w:rFonts w:ascii="Times New Roman" w:hAnsi="Times New Roman" w:cs="Times New Roman"/>
                <w:color w:val="000000"/>
              </w:rPr>
              <w:t>传感器类型：电化学传感器</w:t>
            </w:r>
            <w:r>
              <w:rPr>
                <w:rFonts w:ascii="Times New Roman" w:hAnsi="Times New Roman" w:cs="Times New Roman" w:hint="eastAsia"/>
                <w:color w:val="000000"/>
              </w:rPr>
              <w:t>；</w:t>
            </w:r>
            <w:r>
              <w:rPr>
                <w:rFonts w:ascii="Times New Roman" w:hAnsi="Times New Roman" w:cs="Times New Roman"/>
                <w:color w:val="000000"/>
              </w:rPr>
              <w:t>传感器原理：电解质电池原理</w:t>
            </w:r>
            <w:r>
              <w:rPr>
                <w:rFonts w:ascii="Times New Roman" w:hAnsi="Times New Roman" w:cs="Times New Roman" w:hint="eastAsia"/>
                <w:color w:val="000000"/>
              </w:rPr>
              <w:t>。</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 xml:space="preserve">4. </w:t>
            </w:r>
            <w:r>
              <w:rPr>
                <w:rFonts w:ascii="Times New Roman" w:hAnsi="Times New Roman" w:cs="Times New Roman"/>
                <w:color w:val="000000"/>
              </w:rPr>
              <w:t>测定范围：</w:t>
            </w:r>
            <w:r>
              <w:rPr>
                <w:rFonts w:ascii="Times New Roman" w:hAnsi="Times New Roman" w:cs="Times New Roman" w:hint="eastAsia"/>
                <w:color w:val="000000"/>
              </w:rPr>
              <w:t>0</w:t>
            </w:r>
            <w:r>
              <w:rPr>
                <w:rFonts w:ascii="Times New Roman" w:hAnsi="Times New Roman" w:cs="Times New Roman"/>
                <w:color w:val="000000"/>
              </w:rPr>
              <w:t>-3</w:t>
            </w:r>
            <w:r>
              <w:rPr>
                <w:rFonts w:ascii="Times New Roman" w:hAnsi="Times New Roman" w:cs="Times New Roman" w:hint="eastAsia"/>
                <w:color w:val="000000"/>
              </w:rPr>
              <w:t>8</w:t>
            </w:r>
            <w:r>
              <w:rPr>
                <w:rFonts w:ascii="Times New Roman" w:hAnsi="Times New Roman" w:cs="Times New Roman"/>
                <w:color w:val="000000"/>
              </w:rPr>
              <w:t>00ppb</w:t>
            </w:r>
            <w:r>
              <w:rPr>
                <w:rFonts w:ascii="Times New Roman" w:hAnsi="Times New Roman" w:cs="Times New Roman" w:hint="eastAsia"/>
                <w:color w:val="000000"/>
              </w:rPr>
              <w:t>。</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themeColor="text1"/>
              </w:rPr>
              <w:t>★</w:t>
            </w:r>
            <w:r>
              <w:rPr>
                <w:rFonts w:ascii="Times New Roman" w:hAnsi="Times New Roman" w:cs="Times New Roman" w:hint="eastAsia"/>
                <w:color w:val="000000"/>
              </w:rPr>
              <w:t xml:space="preserve">5.  </w:t>
            </w:r>
            <w:proofErr w:type="spellStart"/>
            <w:r>
              <w:rPr>
                <w:rFonts w:ascii="Times New Roman" w:hAnsi="Times New Roman" w:cs="Times New Roman" w:hint="eastAsia"/>
                <w:color w:val="000000"/>
              </w:rPr>
              <w:t>CaNO</w:t>
            </w:r>
            <w:proofErr w:type="spellEnd"/>
            <w:r>
              <w:rPr>
                <w:rFonts w:ascii="Times New Roman" w:hAnsi="Times New Roman" w:cs="Times New Roman" w:hint="eastAsia"/>
                <w:color w:val="000000"/>
              </w:rPr>
              <w:t>分辨率：</w:t>
            </w:r>
            <w:r>
              <w:rPr>
                <w:rFonts w:ascii="Times New Roman" w:hAnsi="Times New Roman" w:cs="Times New Roman" w:hint="eastAsia"/>
                <w:color w:val="000000"/>
              </w:rPr>
              <w:t>0.1ppb</w:t>
            </w:r>
            <w:r>
              <w:rPr>
                <w:rFonts w:ascii="Times New Roman" w:hAnsi="Times New Roman" w:cs="Times New Roman" w:hint="eastAsia"/>
                <w:color w:val="000000"/>
              </w:rPr>
              <w:t>（提供技术白皮书）。</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themeColor="text1"/>
              </w:rPr>
              <w:t>★</w:t>
            </w:r>
            <w:r>
              <w:rPr>
                <w:rFonts w:ascii="Times New Roman" w:hAnsi="Times New Roman" w:cs="Times New Roman" w:hint="eastAsia"/>
                <w:color w:val="000000"/>
              </w:rPr>
              <w:t>6</w:t>
            </w:r>
            <w:r>
              <w:rPr>
                <w:rFonts w:ascii="Times New Roman" w:hAnsi="Times New Roman" w:cs="Times New Roman"/>
                <w:color w:val="000000"/>
              </w:rPr>
              <w:t>.</w:t>
            </w:r>
            <w:r>
              <w:rPr>
                <w:rFonts w:ascii="Times New Roman" w:hAnsi="Times New Roman" w:cs="Times New Roman" w:hint="eastAsia"/>
                <w:color w:val="000000"/>
              </w:rPr>
              <w:t xml:space="preserve"> </w:t>
            </w:r>
            <w:r>
              <w:rPr>
                <w:rFonts w:ascii="Times New Roman" w:hAnsi="Times New Roman" w:cs="Times New Roman"/>
                <w:color w:val="000000"/>
              </w:rPr>
              <w:t>示值误差</w:t>
            </w:r>
            <w:r>
              <w:rPr>
                <w:rFonts w:ascii="Times New Roman" w:hAnsi="Times New Roman" w:cs="Times New Roman" w:hint="eastAsia"/>
                <w:color w:val="000000"/>
              </w:rPr>
              <w:t>（提供技术白皮书）。</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color w:val="000000"/>
              </w:rPr>
              <w:t>当测量值</w:t>
            </w:r>
            <w:r>
              <w:rPr>
                <w:rFonts w:ascii="Times New Roman" w:hAnsi="Times New Roman" w:cs="Times New Roman"/>
                <w:color w:val="000000"/>
              </w:rPr>
              <w:t>&lt;</w:t>
            </w:r>
            <w:r>
              <w:rPr>
                <w:rFonts w:ascii="Times New Roman" w:hAnsi="Times New Roman" w:cs="Times New Roman" w:hint="eastAsia"/>
                <w:color w:val="000000"/>
              </w:rPr>
              <w:t>6</w:t>
            </w:r>
            <w:r>
              <w:rPr>
                <w:rFonts w:ascii="Times New Roman" w:hAnsi="Times New Roman" w:cs="Times New Roman"/>
                <w:color w:val="000000"/>
              </w:rPr>
              <w:t>0ppb</w:t>
            </w:r>
            <w:r>
              <w:rPr>
                <w:rFonts w:ascii="Times New Roman" w:hAnsi="Times New Roman" w:cs="Times New Roman"/>
                <w:color w:val="000000"/>
              </w:rPr>
              <w:t>时，示值误差</w:t>
            </w:r>
            <w:r>
              <w:rPr>
                <w:rFonts w:ascii="Times New Roman" w:hAnsi="Times New Roman" w:cs="Times New Roman"/>
                <w:color w:val="000000"/>
              </w:rPr>
              <w:t>≤±</w:t>
            </w:r>
            <w:r>
              <w:rPr>
                <w:rFonts w:ascii="Times New Roman" w:hAnsi="Times New Roman" w:cs="Times New Roman" w:hint="eastAsia"/>
                <w:color w:val="000000"/>
              </w:rPr>
              <w:t>3</w:t>
            </w:r>
            <w:r>
              <w:rPr>
                <w:rFonts w:ascii="Times New Roman" w:hAnsi="Times New Roman" w:cs="Times New Roman"/>
                <w:color w:val="000000"/>
              </w:rPr>
              <w:t>ppb</w:t>
            </w:r>
            <w:r>
              <w:rPr>
                <w:rFonts w:ascii="Times New Roman" w:hAnsi="Times New Roman" w:cs="Times New Roman"/>
                <w:color w:val="000000"/>
              </w:rPr>
              <w:t>；</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color w:val="000000"/>
              </w:rPr>
              <w:t>当测量值</w:t>
            </w:r>
            <w:r>
              <w:rPr>
                <w:rFonts w:ascii="Times New Roman" w:hAnsi="Times New Roman" w:cs="Times New Roman"/>
                <w:color w:val="000000"/>
              </w:rPr>
              <w:t>≥</w:t>
            </w:r>
            <w:r>
              <w:rPr>
                <w:rFonts w:ascii="Times New Roman" w:hAnsi="Times New Roman" w:cs="Times New Roman" w:hint="eastAsia"/>
                <w:color w:val="000000"/>
              </w:rPr>
              <w:t>6</w:t>
            </w:r>
            <w:r>
              <w:rPr>
                <w:rFonts w:ascii="Times New Roman" w:hAnsi="Times New Roman" w:cs="Times New Roman"/>
                <w:color w:val="000000"/>
              </w:rPr>
              <w:t>0ppb</w:t>
            </w:r>
            <w:r>
              <w:rPr>
                <w:rFonts w:ascii="Times New Roman" w:hAnsi="Times New Roman" w:cs="Times New Roman"/>
                <w:color w:val="000000"/>
              </w:rPr>
              <w:t>时，示值误差</w:t>
            </w:r>
            <w:r>
              <w:rPr>
                <w:rFonts w:ascii="Times New Roman" w:hAnsi="Times New Roman" w:cs="Times New Roman"/>
                <w:color w:val="000000"/>
              </w:rPr>
              <w:t>≤±5%</w:t>
            </w:r>
            <w:r>
              <w:rPr>
                <w:rFonts w:ascii="Times New Roman" w:hAnsi="Times New Roman" w:cs="Times New Roman"/>
                <w:color w:val="000000"/>
              </w:rPr>
              <w:t>。</w:t>
            </w:r>
          </w:p>
          <w:p w:rsidR="00984F78" w:rsidRDefault="00984F78" w:rsidP="00826174">
            <w:pPr>
              <w:widowControl w:val="0"/>
              <w:numPr>
                <w:ilvl w:val="0"/>
                <w:numId w:val="8"/>
              </w:numPr>
              <w:adjustRightInd/>
              <w:snapToGrid/>
              <w:spacing w:after="0" w:line="300" w:lineRule="exact"/>
              <w:jc w:val="both"/>
              <w:rPr>
                <w:rFonts w:ascii="Times New Roman" w:hAnsi="Times New Roman" w:cs="Times New Roman"/>
                <w:color w:val="000000"/>
              </w:rPr>
            </w:pPr>
            <w:r>
              <w:rPr>
                <w:rFonts w:ascii="Times New Roman" w:hAnsi="Times New Roman" w:cs="Times New Roman"/>
                <w:color w:val="000000"/>
              </w:rPr>
              <w:t>测量结果重复性</w:t>
            </w:r>
            <w:r>
              <w:rPr>
                <w:rFonts w:ascii="Times New Roman" w:hAnsi="Times New Roman" w:cs="Times New Roman" w:hint="eastAsia"/>
                <w:color w:val="000000"/>
              </w:rPr>
              <w:t>：</w:t>
            </w:r>
            <w:r>
              <w:rPr>
                <w:rFonts w:ascii="Times New Roman" w:hAnsi="Times New Roman" w:cs="Times New Roman"/>
                <w:color w:val="000000"/>
              </w:rPr>
              <w:t>测量结果重复性</w:t>
            </w:r>
            <w:r>
              <w:rPr>
                <w:rFonts w:ascii="Times New Roman" w:hAnsi="Times New Roman" w:cs="Times New Roman"/>
                <w:color w:val="000000"/>
              </w:rPr>
              <w:t>≤5%</w:t>
            </w:r>
            <w:r>
              <w:rPr>
                <w:rFonts w:ascii="Times New Roman" w:hAnsi="Times New Roman" w:cs="Times New Roman" w:hint="eastAsia"/>
                <w:color w:val="000000"/>
              </w:rPr>
              <w:t>；</w:t>
            </w:r>
          </w:p>
          <w:p w:rsidR="00984F78" w:rsidRDefault="00984F78" w:rsidP="00826174">
            <w:pPr>
              <w:widowControl w:val="0"/>
              <w:numPr>
                <w:ilvl w:val="0"/>
                <w:numId w:val="8"/>
              </w:numPr>
              <w:adjustRightInd/>
              <w:snapToGrid/>
              <w:spacing w:after="0" w:line="300" w:lineRule="exact"/>
              <w:jc w:val="both"/>
              <w:rPr>
                <w:rFonts w:ascii="Times New Roman" w:hAnsi="Times New Roman" w:cs="Times New Roman"/>
                <w:color w:val="000000"/>
              </w:rPr>
            </w:pPr>
            <w:r>
              <w:rPr>
                <w:rFonts w:ascii="Times New Roman" w:hAnsi="Times New Roman" w:cs="Times New Roman" w:hint="eastAsia"/>
                <w:color w:val="000000"/>
              </w:rPr>
              <w:t>稳定性：</w:t>
            </w:r>
            <w:r>
              <w:rPr>
                <w:rFonts w:ascii="Times New Roman" w:hAnsi="Times New Roman" w:cs="Times New Roman" w:hint="eastAsia"/>
                <w:color w:val="000000"/>
              </w:rPr>
              <w:t>2</w:t>
            </w:r>
            <w:r>
              <w:rPr>
                <w:rFonts w:ascii="Times New Roman" w:hAnsi="Times New Roman" w:cs="Times New Roman" w:hint="eastAsia"/>
                <w:color w:val="000000"/>
              </w:rPr>
              <w:t>小时内浓度变化率在±</w:t>
            </w:r>
            <w:r>
              <w:rPr>
                <w:rFonts w:ascii="Times New Roman" w:hAnsi="Times New Roman" w:cs="Times New Roman" w:hint="eastAsia"/>
                <w:color w:val="000000"/>
              </w:rPr>
              <w:t>5%</w:t>
            </w:r>
            <w:r>
              <w:rPr>
                <w:rFonts w:ascii="Times New Roman" w:hAnsi="Times New Roman" w:cs="Times New Roman" w:hint="eastAsia"/>
                <w:color w:val="000000"/>
              </w:rPr>
              <w:t>内。</w:t>
            </w:r>
          </w:p>
          <w:p w:rsidR="00984F78" w:rsidRDefault="00984F78" w:rsidP="00826174">
            <w:pPr>
              <w:widowControl w:val="0"/>
              <w:numPr>
                <w:ilvl w:val="0"/>
                <w:numId w:val="8"/>
              </w:numPr>
              <w:adjustRightInd/>
              <w:snapToGrid/>
              <w:spacing w:after="0" w:line="300" w:lineRule="exact"/>
              <w:jc w:val="both"/>
              <w:rPr>
                <w:rFonts w:ascii="Times New Roman" w:hAnsi="Times New Roman" w:cs="Times New Roman"/>
                <w:color w:val="000000"/>
              </w:rPr>
            </w:pPr>
            <w:r>
              <w:rPr>
                <w:rFonts w:ascii="Times New Roman" w:hAnsi="Times New Roman" w:cs="Times New Roman"/>
                <w:color w:val="000000"/>
              </w:rPr>
              <w:t>呼气流速：</w:t>
            </w:r>
            <w:r>
              <w:rPr>
                <w:rFonts w:ascii="Times New Roman" w:hAnsi="Times New Roman" w:cs="Times New Roman"/>
                <w:color w:val="000000"/>
              </w:rPr>
              <w:t>50ml/s±10%</w:t>
            </w:r>
            <w:r>
              <w:rPr>
                <w:rFonts w:ascii="Times New Roman" w:hAnsi="Times New Roman" w:cs="Times New Roman"/>
                <w:color w:val="000000"/>
              </w:rPr>
              <w:t>、</w:t>
            </w:r>
            <w:r>
              <w:rPr>
                <w:rFonts w:ascii="Times New Roman" w:hAnsi="Times New Roman" w:cs="Times New Roman"/>
                <w:color w:val="000000"/>
              </w:rPr>
              <w:t>200ml/s±10%</w:t>
            </w:r>
            <w:r>
              <w:rPr>
                <w:rFonts w:ascii="Times New Roman" w:hAnsi="Times New Roman" w:cs="Times New Roman" w:hint="eastAsia"/>
                <w:color w:val="000000"/>
              </w:rPr>
              <w:t>、</w:t>
            </w:r>
            <w:r>
              <w:rPr>
                <w:rFonts w:ascii="Times New Roman" w:hAnsi="Times New Roman" w:cs="Times New Roman" w:hint="eastAsia"/>
                <w:color w:val="000000"/>
              </w:rPr>
              <w:t>10ml/s</w:t>
            </w:r>
            <w:r>
              <w:rPr>
                <w:rFonts w:ascii="Times New Roman" w:hAnsi="Times New Roman" w:cs="Times New Roman" w:hint="eastAsia"/>
                <w:color w:val="000000"/>
              </w:rPr>
              <w:t>。</w:t>
            </w:r>
          </w:p>
          <w:p w:rsidR="00984F78" w:rsidRDefault="00984F78" w:rsidP="00826174">
            <w:pPr>
              <w:widowControl w:val="0"/>
              <w:numPr>
                <w:ilvl w:val="0"/>
                <w:numId w:val="8"/>
              </w:numPr>
              <w:adjustRightInd/>
              <w:snapToGrid/>
              <w:spacing w:after="0" w:line="300" w:lineRule="exact"/>
              <w:jc w:val="both"/>
              <w:rPr>
                <w:rFonts w:ascii="Times New Roman" w:hAnsi="Times New Roman" w:cs="Times New Roman"/>
                <w:color w:val="000000"/>
              </w:rPr>
            </w:pPr>
            <w:r>
              <w:rPr>
                <w:rFonts w:ascii="Times New Roman" w:hAnsi="Times New Roman" w:cs="Times New Roman"/>
                <w:color w:val="000000"/>
              </w:rPr>
              <w:t>呼气时间：</w:t>
            </w:r>
            <w:r>
              <w:rPr>
                <w:rFonts w:ascii="Times New Roman" w:hAnsi="Times New Roman" w:cs="Times New Roman"/>
                <w:color w:val="000000"/>
              </w:rPr>
              <w:t xml:space="preserve">10 </w:t>
            </w:r>
            <w:r>
              <w:rPr>
                <w:rFonts w:ascii="Times New Roman" w:hAnsi="Times New Roman" w:cs="Times New Roman"/>
                <w:color w:val="000000"/>
              </w:rPr>
              <w:t>秒（成人模式）</w:t>
            </w:r>
            <w:r>
              <w:rPr>
                <w:rFonts w:ascii="Times New Roman" w:hAnsi="Times New Roman" w:cs="Times New Roman" w:hint="eastAsia"/>
                <w:color w:val="000000"/>
              </w:rPr>
              <w:t>、</w:t>
            </w:r>
            <w:r>
              <w:rPr>
                <w:rFonts w:ascii="Times New Roman" w:hAnsi="Times New Roman" w:cs="Times New Roman"/>
                <w:color w:val="000000"/>
              </w:rPr>
              <w:t xml:space="preserve">6 </w:t>
            </w:r>
            <w:r>
              <w:rPr>
                <w:rFonts w:ascii="Times New Roman" w:hAnsi="Times New Roman" w:cs="Times New Roman"/>
                <w:color w:val="000000"/>
              </w:rPr>
              <w:t>秒（儿童模式）</w:t>
            </w:r>
            <w:r>
              <w:rPr>
                <w:rFonts w:ascii="Times New Roman" w:hAnsi="Times New Roman" w:cs="Times New Roman" w:hint="eastAsia"/>
                <w:color w:val="000000"/>
              </w:rPr>
              <w:t>、或其他时间客户自选；</w:t>
            </w:r>
            <w:r>
              <w:rPr>
                <w:rFonts w:ascii="Times New Roman" w:hAnsi="Times New Roman" w:cs="Times New Roman"/>
                <w:color w:val="000000"/>
              </w:rPr>
              <w:t>检测时间：</w:t>
            </w:r>
            <w:r>
              <w:rPr>
                <w:rFonts w:ascii="Times New Roman" w:hAnsi="Times New Roman" w:cs="Times New Roman"/>
                <w:color w:val="000000"/>
              </w:rPr>
              <w:t>≤60</w:t>
            </w:r>
            <w:r>
              <w:rPr>
                <w:rFonts w:ascii="Times New Roman" w:hAnsi="Times New Roman" w:cs="Times New Roman"/>
                <w:color w:val="000000"/>
              </w:rPr>
              <w:t>秒</w:t>
            </w:r>
            <w:r>
              <w:rPr>
                <w:rFonts w:ascii="Times New Roman" w:hAnsi="Times New Roman" w:cs="Times New Roman" w:hint="eastAsia"/>
                <w:color w:val="000000"/>
              </w:rPr>
              <w:t>。</w:t>
            </w:r>
          </w:p>
          <w:p w:rsidR="00984F78" w:rsidRDefault="00984F78" w:rsidP="00826174">
            <w:pPr>
              <w:widowControl w:val="0"/>
              <w:numPr>
                <w:ilvl w:val="0"/>
                <w:numId w:val="8"/>
              </w:numPr>
              <w:adjustRightInd/>
              <w:snapToGrid/>
              <w:spacing w:after="0" w:line="300" w:lineRule="exact"/>
              <w:jc w:val="both"/>
              <w:rPr>
                <w:rFonts w:ascii="Times New Roman" w:hAnsi="Times New Roman" w:cs="Times New Roman"/>
                <w:color w:val="000000"/>
              </w:rPr>
            </w:pPr>
            <w:r>
              <w:rPr>
                <w:rFonts w:ascii="Times New Roman" w:hAnsi="Times New Roman" w:cs="Times New Roman"/>
                <w:color w:val="000000"/>
              </w:rPr>
              <w:t>技术标准：遵从</w:t>
            </w:r>
            <w:r>
              <w:rPr>
                <w:rFonts w:ascii="Times New Roman" w:hAnsi="Times New Roman" w:cs="Times New Roman"/>
                <w:color w:val="000000"/>
              </w:rPr>
              <w:t xml:space="preserve">2005 </w:t>
            </w:r>
            <w:r>
              <w:rPr>
                <w:rFonts w:ascii="Times New Roman" w:hAnsi="Times New Roman" w:cs="Times New Roman"/>
                <w:color w:val="000000"/>
              </w:rPr>
              <w:t>年</w:t>
            </w:r>
            <w:r>
              <w:rPr>
                <w:rFonts w:ascii="Times New Roman" w:hAnsi="Times New Roman" w:cs="Times New Roman"/>
                <w:color w:val="000000"/>
              </w:rPr>
              <w:t xml:space="preserve">ATS/ERS </w:t>
            </w:r>
            <w:r>
              <w:rPr>
                <w:rFonts w:ascii="Times New Roman" w:hAnsi="Times New Roman" w:cs="Times New Roman"/>
                <w:color w:val="000000"/>
              </w:rPr>
              <w:t>关于</w:t>
            </w:r>
            <w:proofErr w:type="spellStart"/>
            <w:r>
              <w:rPr>
                <w:rFonts w:ascii="Times New Roman" w:hAnsi="Times New Roman" w:cs="Times New Roman"/>
                <w:color w:val="000000"/>
              </w:rPr>
              <w:t>FeNO</w:t>
            </w:r>
            <w:proofErr w:type="spellEnd"/>
            <w:r>
              <w:rPr>
                <w:rFonts w:ascii="Times New Roman" w:hAnsi="Times New Roman" w:cs="Times New Roman"/>
                <w:color w:val="000000"/>
              </w:rPr>
              <w:t xml:space="preserve"> </w:t>
            </w:r>
            <w:r>
              <w:rPr>
                <w:rFonts w:ascii="Times New Roman" w:hAnsi="Times New Roman" w:cs="Times New Roman"/>
                <w:color w:val="000000"/>
              </w:rPr>
              <w:t>分析仪器的技术要求。</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themeColor="text1"/>
              </w:rPr>
              <w:t>12.</w:t>
            </w:r>
            <w:r>
              <w:rPr>
                <w:rFonts w:ascii="Times New Roman" w:hAnsi="Times New Roman" w:cs="Times New Roman" w:hint="eastAsia"/>
                <w:color w:val="000000" w:themeColor="text1"/>
              </w:rPr>
              <w:t>采用分离式双向阀气道设计，无公用气道回路</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双通道有效提高测量人体呼出的一氧化氮浓度的精度，优于单向阀气道。无交叉感染风险。</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13</w:t>
            </w:r>
            <w:r>
              <w:rPr>
                <w:rFonts w:ascii="Times New Roman" w:hAnsi="Times New Roman" w:cs="Times New Roman"/>
                <w:color w:val="000000"/>
              </w:rPr>
              <w:t xml:space="preserve">. </w:t>
            </w:r>
            <w:r>
              <w:rPr>
                <w:rFonts w:ascii="Times New Roman" w:hAnsi="Times New Roman" w:cs="Times New Roman"/>
                <w:color w:val="000000"/>
              </w:rPr>
              <w:t>自动恒定呼气流量：设备内置</w:t>
            </w:r>
            <w:proofErr w:type="gramStart"/>
            <w:r>
              <w:rPr>
                <w:rFonts w:ascii="Times New Roman" w:hAnsi="Times New Roman" w:cs="Times New Roman"/>
                <w:color w:val="000000"/>
              </w:rPr>
              <w:t>恒</w:t>
            </w:r>
            <w:proofErr w:type="gramEnd"/>
            <w:r>
              <w:rPr>
                <w:rFonts w:ascii="Times New Roman" w:hAnsi="Times New Roman" w:cs="Times New Roman"/>
                <w:color w:val="000000"/>
              </w:rPr>
              <w:t>流控制系统，在</w:t>
            </w:r>
            <w:r>
              <w:rPr>
                <w:rFonts w:ascii="Times New Roman" w:hAnsi="Times New Roman" w:cs="Times New Roman"/>
                <w:color w:val="000000"/>
              </w:rPr>
              <w:t>0.</w:t>
            </w:r>
            <w:r>
              <w:rPr>
                <w:rFonts w:ascii="Times New Roman" w:hAnsi="Times New Roman" w:cs="Times New Roman" w:hint="eastAsia"/>
                <w:color w:val="000000"/>
              </w:rPr>
              <w:t>5</w:t>
            </w:r>
            <w:r>
              <w:rPr>
                <w:rFonts w:ascii="Times New Roman" w:hAnsi="Times New Roman" w:cs="Times New Roman"/>
                <w:color w:val="000000"/>
              </w:rPr>
              <w:t>kPa</w:t>
            </w:r>
            <w:r>
              <w:rPr>
                <w:rFonts w:ascii="Times New Roman" w:hAnsi="Times New Roman" w:cs="Times New Roman" w:hint="eastAsia"/>
                <w:color w:val="000000"/>
              </w:rPr>
              <w:t>以上</w:t>
            </w:r>
            <w:r>
              <w:rPr>
                <w:rFonts w:ascii="Times New Roman" w:hAnsi="Times New Roman" w:cs="Times New Roman"/>
                <w:color w:val="000000"/>
              </w:rPr>
              <w:t>任意变化的呼气压力下，均可保证患者呼出流量保持稳定在</w:t>
            </w:r>
            <w:r>
              <w:rPr>
                <w:rFonts w:ascii="Times New Roman" w:hAnsi="Times New Roman" w:cs="Times New Roman"/>
                <w:color w:val="000000"/>
              </w:rPr>
              <w:t>50ml/s±10%</w:t>
            </w:r>
            <w:r>
              <w:rPr>
                <w:rFonts w:ascii="Times New Roman" w:hAnsi="Times New Roman" w:cs="Times New Roman"/>
                <w:color w:val="000000"/>
              </w:rPr>
              <w:t>或</w:t>
            </w:r>
            <w:r>
              <w:rPr>
                <w:rFonts w:ascii="Times New Roman" w:hAnsi="Times New Roman" w:cs="Times New Roman"/>
                <w:color w:val="000000"/>
              </w:rPr>
              <w:t>200ml/s±10%</w:t>
            </w:r>
            <w:r>
              <w:rPr>
                <w:rFonts w:ascii="Times New Roman" w:hAnsi="Times New Roman" w:cs="Times New Roman"/>
                <w:color w:val="000000"/>
              </w:rPr>
              <w:t>，患者无需刻意控制，有效提高检测成功率。</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hint="eastAsia"/>
                <w:color w:val="000000"/>
              </w:rPr>
              <w:t>4</w:t>
            </w:r>
            <w:r>
              <w:rPr>
                <w:rFonts w:ascii="Times New Roman" w:hAnsi="Times New Roman" w:cs="Times New Roman"/>
                <w:color w:val="000000"/>
              </w:rPr>
              <w:t xml:space="preserve">. </w:t>
            </w:r>
            <w:r>
              <w:rPr>
                <w:rFonts w:ascii="Times New Roman" w:hAnsi="Times New Roman" w:cs="Times New Roman"/>
                <w:color w:val="000000"/>
              </w:rPr>
              <w:t>质量控制功能：当测定过程中出现呼气压力过低或过高、吸气超时、呼气超时等错误操作时，系统主机可自动停止测定并提示错误信息。</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hint="eastAsia"/>
                <w:color w:val="000000"/>
              </w:rPr>
              <w:t>5</w:t>
            </w:r>
            <w:r>
              <w:rPr>
                <w:rFonts w:ascii="Times New Roman" w:hAnsi="Times New Roman" w:cs="Times New Roman"/>
                <w:color w:val="000000"/>
              </w:rPr>
              <w:t xml:space="preserve">. </w:t>
            </w:r>
            <w:r>
              <w:rPr>
                <w:rFonts w:ascii="Times New Roman" w:hAnsi="Times New Roman" w:cs="Times New Roman"/>
                <w:color w:val="000000"/>
              </w:rPr>
              <w:t>训练模式：患者可通过训练模式进行呼气训练，有效保证患者正式测量时的成功率。</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hint="eastAsia"/>
                <w:color w:val="000000"/>
              </w:rPr>
              <w:t>6.</w:t>
            </w:r>
            <w:r>
              <w:rPr>
                <w:rFonts w:ascii="Times New Roman" w:hAnsi="Times New Roman" w:cs="Times New Roman"/>
                <w:color w:val="000000"/>
              </w:rPr>
              <w:t xml:space="preserve"> </w:t>
            </w:r>
            <w:r>
              <w:rPr>
                <w:rFonts w:ascii="Times New Roman" w:hAnsi="Times New Roman" w:cs="Times New Roman"/>
                <w:color w:val="000000"/>
              </w:rPr>
              <w:t>智能温湿度控制：设备内部具有自动温湿度调节机制，可保证在</w:t>
            </w:r>
            <w:r>
              <w:rPr>
                <w:rFonts w:ascii="Times New Roman" w:hAnsi="Times New Roman" w:cs="Times New Roman"/>
                <w:color w:val="000000"/>
              </w:rPr>
              <w:t>5-40</w:t>
            </w:r>
            <w:r>
              <w:rPr>
                <w:rFonts w:ascii="Times New Roman" w:hAnsi="Times New Roman" w:cs="Times New Roman"/>
                <w:color w:val="000000"/>
                <w:vertAlign w:val="superscript"/>
              </w:rPr>
              <w:t>o</w:t>
            </w:r>
            <w:r>
              <w:rPr>
                <w:rFonts w:ascii="Times New Roman" w:hAnsi="Times New Roman" w:cs="Times New Roman"/>
                <w:color w:val="000000"/>
              </w:rPr>
              <w:t>C</w:t>
            </w:r>
            <w:r>
              <w:rPr>
                <w:rFonts w:ascii="Times New Roman" w:hAnsi="Times New Roman" w:cs="Times New Roman"/>
                <w:color w:val="000000"/>
              </w:rPr>
              <w:t>，</w:t>
            </w:r>
            <w:r>
              <w:rPr>
                <w:rFonts w:ascii="Times New Roman" w:hAnsi="Times New Roman" w:cs="Times New Roman"/>
                <w:color w:val="000000"/>
              </w:rPr>
              <w:t>20-80%RH</w:t>
            </w:r>
            <w:r>
              <w:rPr>
                <w:rFonts w:ascii="Times New Roman" w:hAnsi="Times New Roman" w:cs="Times New Roman"/>
                <w:color w:val="000000"/>
              </w:rPr>
              <w:t>环境下，设备测量结果的准确及稳定性。</w:t>
            </w:r>
          </w:p>
          <w:p w:rsidR="00984F78" w:rsidRDefault="00984F78" w:rsidP="00826174">
            <w:pPr>
              <w:spacing w:line="300" w:lineRule="exact"/>
              <w:rPr>
                <w:rFonts w:ascii="Times New Roman" w:hAnsi="Times New Roman" w:cs="Times New Roman"/>
                <w:bCs/>
                <w:color w:val="000000"/>
              </w:rPr>
            </w:pPr>
            <w:r>
              <w:rPr>
                <w:rFonts w:ascii="Times New Roman" w:hAnsi="Times New Roman" w:cs="Times New Roman" w:hint="eastAsia"/>
                <w:bCs/>
                <w:color w:val="000000"/>
              </w:rPr>
              <w:t xml:space="preserve">17. </w:t>
            </w:r>
            <w:r>
              <w:rPr>
                <w:rFonts w:ascii="Times New Roman" w:hAnsi="Times New Roman" w:cs="Times New Roman" w:hint="eastAsia"/>
                <w:bCs/>
                <w:color w:val="000000"/>
              </w:rPr>
              <w:t>工作条件：环境温度：</w:t>
            </w:r>
            <w:r>
              <w:rPr>
                <w:rFonts w:ascii="Times New Roman" w:hAnsi="Times New Roman" w:cs="Times New Roman" w:hint="eastAsia"/>
                <w:bCs/>
                <w:color w:val="000000"/>
              </w:rPr>
              <w:t>5</w:t>
            </w:r>
            <w:r>
              <w:rPr>
                <w:rFonts w:ascii="Times New Roman" w:hAnsi="Times New Roman" w:cs="Times New Roman" w:hint="eastAsia"/>
                <w:bCs/>
                <w:color w:val="000000"/>
              </w:rPr>
              <w:t>℃～</w:t>
            </w:r>
            <w:r>
              <w:rPr>
                <w:rFonts w:ascii="Times New Roman" w:hAnsi="Times New Roman" w:cs="Times New Roman" w:hint="eastAsia"/>
                <w:bCs/>
                <w:color w:val="000000"/>
              </w:rPr>
              <w:t>40</w:t>
            </w:r>
            <w:r>
              <w:rPr>
                <w:rFonts w:ascii="Times New Roman" w:hAnsi="Times New Roman" w:cs="Times New Roman" w:hint="eastAsia"/>
                <w:bCs/>
                <w:color w:val="000000"/>
              </w:rPr>
              <w:t>℃；</w:t>
            </w:r>
            <w:r>
              <w:rPr>
                <w:rFonts w:ascii="Times New Roman" w:hAnsi="Times New Roman" w:cs="Times New Roman" w:hint="eastAsia"/>
                <w:bCs/>
                <w:color w:val="000000"/>
              </w:rPr>
              <w:t xml:space="preserve"> </w:t>
            </w:r>
            <w:r>
              <w:rPr>
                <w:rFonts w:ascii="Times New Roman" w:hAnsi="Times New Roman" w:cs="Times New Roman" w:hint="eastAsia"/>
                <w:bCs/>
                <w:color w:val="000000"/>
              </w:rPr>
              <w:t>相对湿度：</w:t>
            </w:r>
            <w:r>
              <w:rPr>
                <w:rFonts w:ascii="Times New Roman" w:hAnsi="Times New Roman" w:cs="Times New Roman" w:hint="eastAsia"/>
                <w:bCs/>
                <w:color w:val="000000"/>
              </w:rPr>
              <w:t>20</w:t>
            </w:r>
            <w:r>
              <w:rPr>
                <w:rFonts w:ascii="Times New Roman" w:hAnsi="Times New Roman" w:cs="Times New Roman" w:hint="eastAsia"/>
                <w:bCs/>
                <w:color w:val="000000"/>
              </w:rPr>
              <w:t>％</w:t>
            </w:r>
            <w:r>
              <w:rPr>
                <w:rFonts w:ascii="Times New Roman" w:hAnsi="Times New Roman" w:cs="Times New Roman" w:hint="eastAsia"/>
                <w:bCs/>
                <w:color w:val="000000"/>
              </w:rPr>
              <w:t>-80</w:t>
            </w:r>
            <w:r>
              <w:rPr>
                <w:rFonts w:ascii="Times New Roman" w:hAnsi="Times New Roman" w:cs="Times New Roman" w:hint="eastAsia"/>
                <w:bCs/>
                <w:color w:val="000000"/>
              </w:rPr>
              <w:t>％；</w:t>
            </w:r>
            <w:r>
              <w:rPr>
                <w:rFonts w:ascii="Times New Roman" w:hAnsi="Times New Roman" w:cs="Times New Roman" w:hint="eastAsia"/>
                <w:bCs/>
                <w:color w:val="000000"/>
              </w:rPr>
              <w:t xml:space="preserve"> </w:t>
            </w:r>
            <w:r>
              <w:rPr>
                <w:rFonts w:ascii="Times New Roman" w:hAnsi="Times New Roman" w:cs="Times New Roman" w:hint="eastAsia"/>
                <w:bCs/>
                <w:color w:val="000000"/>
              </w:rPr>
              <w:t>大气压力：</w:t>
            </w:r>
            <w:r>
              <w:rPr>
                <w:rFonts w:ascii="Times New Roman" w:hAnsi="Times New Roman" w:cs="Times New Roman" w:hint="eastAsia"/>
                <w:bCs/>
                <w:color w:val="000000"/>
              </w:rPr>
              <w:t>700hPa</w:t>
            </w:r>
            <w:r>
              <w:rPr>
                <w:rFonts w:ascii="Times New Roman" w:hAnsi="Times New Roman" w:cs="Times New Roman" w:hint="eastAsia"/>
                <w:bCs/>
                <w:color w:val="000000"/>
              </w:rPr>
              <w:t>～</w:t>
            </w:r>
            <w:r>
              <w:rPr>
                <w:rFonts w:ascii="Times New Roman" w:hAnsi="Times New Roman" w:cs="Times New Roman" w:hint="eastAsia"/>
                <w:bCs/>
                <w:color w:val="000000"/>
              </w:rPr>
              <w:t>1060hPa</w:t>
            </w:r>
            <w:r>
              <w:rPr>
                <w:rFonts w:ascii="Times New Roman" w:hAnsi="Times New Roman" w:cs="Times New Roman" w:hint="eastAsia"/>
                <w:bCs/>
                <w:color w:val="000000"/>
              </w:rPr>
              <w:t>。</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bCs/>
                <w:color w:val="000000"/>
              </w:rPr>
              <w:t xml:space="preserve">18. </w:t>
            </w:r>
            <w:r>
              <w:rPr>
                <w:rFonts w:ascii="Times New Roman" w:hAnsi="Times New Roman" w:cs="Times New Roman" w:hint="eastAsia"/>
                <w:bCs/>
                <w:color w:val="000000"/>
              </w:rPr>
              <w:t>存储环境：环境温度：</w:t>
            </w:r>
            <w:r>
              <w:rPr>
                <w:rFonts w:ascii="Times New Roman" w:hAnsi="Times New Roman" w:cs="Times New Roman" w:hint="eastAsia"/>
                <w:bCs/>
                <w:color w:val="000000"/>
              </w:rPr>
              <w:t>-20</w:t>
            </w:r>
            <w:r>
              <w:rPr>
                <w:rFonts w:ascii="Times New Roman" w:hAnsi="Times New Roman" w:cs="Times New Roman" w:hint="eastAsia"/>
                <w:bCs/>
                <w:color w:val="000000"/>
              </w:rPr>
              <w:t>℃～</w:t>
            </w:r>
            <w:r>
              <w:rPr>
                <w:rFonts w:ascii="Times New Roman" w:hAnsi="Times New Roman" w:cs="Times New Roman" w:hint="eastAsia"/>
                <w:bCs/>
                <w:color w:val="000000"/>
              </w:rPr>
              <w:t>55</w:t>
            </w:r>
            <w:r>
              <w:rPr>
                <w:rFonts w:ascii="Times New Roman" w:hAnsi="Times New Roman" w:cs="Times New Roman" w:hint="eastAsia"/>
                <w:bCs/>
                <w:color w:val="000000"/>
              </w:rPr>
              <w:t>℃；</w:t>
            </w:r>
            <w:r>
              <w:rPr>
                <w:rFonts w:ascii="Times New Roman" w:hAnsi="Times New Roman" w:cs="Times New Roman" w:hint="eastAsia"/>
                <w:bCs/>
                <w:color w:val="000000"/>
              </w:rPr>
              <w:t xml:space="preserve"> </w:t>
            </w:r>
            <w:r>
              <w:rPr>
                <w:rFonts w:ascii="Times New Roman" w:hAnsi="Times New Roman" w:cs="Times New Roman" w:hint="eastAsia"/>
                <w:bCs/>
                <w:color w:val="000000"/>
              </w:rPr>
              <w:t>相对湿度：</w:t>
            </w:r>
            <w:r>
              <w:rPr>
                <w:rFonts w:ascii="Times New Roman" w:hAnsi="Times New Roman" w:cs="Times New Roman" w:hint="eastAsia"/>
                <w:bCs/>
                <w:color w:val="000000"/>
              </w:rPr>
              <w:t>20</w:t>
            </w:r>
            <w:r>
              <w:rPr>
                <w:rFonts w:ascii="Times New Roman" w:hAnsi="Times New Roman" w:cs="Times New Roman" w:hint="eastAsia"/>
                <w:bCs/>
                <w:color w:val="000000"/>
              </w:rPr>
              <w:t>％</w:t>
            </w:r>
            <w:r>
              <w:rPr>
                <w:rFonts w:ascii="Times New Roman" w:hAnsi="Times New Roman" w:cs="Times New Roman" w:hint="eastAsia"/>
                <w:bCs/>
                <w:color w:val="000000"/>
              </w:rPr>
              <w:t>-80</w:t>
            </w:r>
            <w:r>
              <w:rPr>
                <w:rFonts w:ascii="Times New Roman" w:hAnsi="Times New Roman" w:cs="Times New Roman" w:hint="eastAsia"/>
                <w:bCs/>
                <w:color w:val="000000"/>
              </w:rPr>
              <w:t>％；</w:t>
            </w:r>
            <w:r>
              <w:rPr>
                <w:rFonts w:ascii="Times New Roman" w:hAnsi="Times New Roman" w:cs="Times New Roman" w:hint="eastAsia"/>
                <w:bCs/>
                <w:color w:val="000000"/>
              </w:rPr>
              <w:t xml:space="preserve"> </w:t>
            </w:r>
            <w:r>
              <w:rPr>
                <w:rFonts w:ascii="Times New Roman" w:hAnsi="Times New Roman" w:cs="Times New Roman" w:hint="eastAsia"/>
                <w:bCs/>
                <w:color w:val="000000"/>
              </w:rPr>
              <w:t>大气压力：</w:t>
            </w:r>
            <w:r>
              <w:rPr>
                <w:rFonts w:ascii="Times New Roman" w:hAnsi="Times New Roman" w:cs="Times New Roman" w:hint="eastAsia"/>
                <w:bCs/>
                <w:color w:val="000000"/>
              </w:rPr>
              <w:t>700hPa</w:t>
            </w:r>
            <w:r>
              <w:rPr>
                <w:rFonts w:ascii="Times New Roman" w:hAnsi="Times New Roman" w:cs="Times New Roman" w:hint="eastAsia"/>
                <w:bCs/>
                <w:color w:val="000000"/>
              </w:rPr>
              <w:t>～</w:t>
            </w:r>
            <w:r>
              <w:rPr>
                <w:rFonts w:ascii="Times New Roman" w:hAnsi="Times New Roman" w:cs="Times New Roman" w:hint="eastAsia"/>
                <w:bCs/>
                <w:color w:val="000000"/>
              </w:rPr>
              <w:t>1060hPa</w:t>
            </w:r>
            <w:r>
              <w:rPr>
                <w:rFonts w:ascii="Times New Roman" w:hAnsi="Times New Roman" w:cs="Times New Roman" w:hint="eastAsia"/>
                <w:bCs/>
                <w:color w:val="000000"/>
              </w:rPr>
              <w:t>。</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themeColor="text1"/>
              </w:rPr>
              <w:lastRenderedPageBreak/>
              <w:t>★</w:t>
            </w:r>
            <w:r>
              <w:rPr>
                <w:rFonts w:ascii="Times New Roman" w:hAnsi="Times New Roman" w:cs="Times New Roman" w:hint="eastAsia"/>
                <w:color w:val="000000"/>
              </w:rPr>
              <w:t>19.</w:t>
            </w:r>
            <w:r>
              <w:rPr>
                <w:rFonts w:ascii="Times New Roman" w:hAnsi="Times New Roman" w:cs="Times New Roman"/>
                <w:color w:val="000000"/>
              </w:rPr>
              <w:t xml:space="preserve"> </w:t>
            </w:r>
            <w:r>
              <w:rPr>
                <w:rFonts w:ascii="Times New Roman" w:hAnsi="Times New Roman" w:cs="Times New Roman"/>
                <w:color w:val="000000"/>
              </w:rPr>
              <w:t>防冷凝设计：设备内部具有防冷凝设计，在连续使用过程中不会</w:t>
            </w:r>
            <w:proofErr w:type="gramStart"/>
            <w:r>
              <w:rPr>
                <w:rFonts w:ascii="Times New Roman" w:hAnsi="Times New Roman" w:cs="Times New Roman"/>
                <w:color w:val="000000"/>
              </w:rPr>
              <w:t>出现凝水导致</w:t>
            </w:r>
            <w:proofErr w:type="gramEnd"/>
            <w:r>
              <w:rPr>
                <w:rFonts w:ascii="Times New Roman" w:hAnsi="Times New Roman" w:cs="Times New Roman"/>
                <w:color w:val="000000"/>
              </w:rPr>
              <w:t>的设备异常现象。</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20.</w:t>
            </w:r>
            <w:r>
              <w:rPr>
                <w:rFonts w:ascii="Times New Roman" w:hAnsi="Times New Roman" w:cs="Times New Roman"/>
                <w:color w:val="000000"/>
              </w:rPr>
              <w:t xml:space="preserve"> </w:t>
            </w:r>
            <w:r>
              <w:rPr>
                <w:rFonts w:ascii="Times New Roman" w:hAnsi="Times New Roman" w:cs="Times New Roman"/>
                <w:color w:val="000000"/>
              </w:rPr>
              <w:t>网络连接：内置</w:t>
            </w:r>
            <w:r>
              <w:rPr>
                <w:rFonts w:ascii="Times New Roman" w:hAnsi="Times New Roman" w:cs="Times New Roman"/>
                <w:color w:val="000000"/>
              </w:rPr>
              <w:t>WIFI</w:t>
            </w:r>
            <w:r>
              <w:rPr>
                <w:rFonts w:ascii="Times New Roman" w:hAnsi="Times New Roman" w:cs="Times New Roman"/>
                <w:color w:val="000000"/>
              </w:rPr>
              <w:t>网络模块，随时随地通过网络连接自动同步设备数据，配备云端系统，可随时查看分析检测结果，并可从年龄、性别、症状、用药情况等多维度进行智能分析，方便医生进行患者管理以及临床研究的开展。</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21.</w:t>
            </w:r>
            <w:r>
              <w:rPr>
                <w:rFonts w:ascii="Times New Roman" w:hAnsi="Times New Roman" w:cs="Times New Roman"/>
                <w:color w:val="000000"/>
              </w:rPr>
              <w:t xml:space="preserve"> </w:t>
            </w:r>
            <w:r>
              <w:rPr>
                <w:rFonts w:ascii="Times New Roman" w:hAnsi="Times New Roman" w:cs="Times New Roman" w:hint="eastAsia"/>
                <w:color w:val="000000"/>
              </w:rPr>
              <w:t>配置电脑端软件，支持报告单、医院</w:t>
            </w:r>
            <w:r>
              <w:rPr>
                <w:rFonts w:ascii="Times New Roman" w:hAnsi="Times New Roman" w:cs="Times New Roman" w:hint="eastAsia"/>
                <w:color w:val="000000"/>
              </w:rPr>
              <w:t>logo</w:t>
            </w:r>
            <w:r>
              <w:rPr>
                <w:rFonts w:ascii="Times New Roman" w:hAnsi="Times New Roman" w:cs="Times New Roman" w:hint="eastAsia"/>
                <w:color w:val="000000"/>
              </w:rPr>
              <w:t>、问卷调查定制化设计。</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22.</w:t>
            </w:r>
            <w:r>
              <w:rPr>
                <w:rFonts w:ascii="Times New Roman" w:hAnsi="Times New Roman" w:cs="Times New Roman"/>
                <w:color w:val="000000"/>
              </w:rPr>
              <w:t xml:space="preserve"> </w:t>
            </w:r>
            <w:r>
              <w:rPr>
                <w:rFonts w:ascii="Times New Roman" w:hAnsi="Times New Roman" w:cs="Times New Roman"/>
                <w:color w:val="000000"/>
              </w:rPr>
              <w:t>外接打印机打印：通过扩展</w:t>
            </w:r>
            <w:r>
              <w:rPr>
                <w:rFonts w:ascii="Times New Roman" w:hAnsi="Times New Roman" w:cs="Times New Roman"/>
                <w:color w:val="000000"/>
              </w:rPr>
              <w:t>USB</w:t>
            </w:r>
            <w:r>
              <w:rPr>
                <w:rFonts w:ascii="Times New Roman" w:hAnsi="Times New Roman" w:cs="Times New Roman"/>
                <w:color w:val="000000"/>
              </w:rPr>
              <w:t>接口连接打印机，设备即可打印检测结果</w:t>
            </w:r>
            <w:r>
              <w:rPr>
                <w:rFonts w:ascii="Times New Roman" w:hAnsi="Times New Roman" w:cs="Times New Roman" w:hint="eastAsia"/>
                <w:color w:val="000000"/>
              </w:rPr>
              <w:t>A4</w:t>
            </w:r>
            <w:r>
              <w:rPr>
                <w:rFonts w:ascii="Times New Roman" w:hAnsi="Times New Roman" w:cs="Times New Roman"/>
                <w:color w:val="000000"/>
              </w:rPr>
              <w:t>报告。</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23.</w:t>
            </w:r>
            <w:r>
              <w:rPr>
                <w:rFonts w:ascii="Times New Roman" w:hAnsi="Times New Roman" w:cs="Times New Roman"/>
                <w:color w:val="000000"/>
              </w:rPr>
              <w:t xml:space="preserve"> </w:t>
            </w:r>
            <w:r>
              <w:rPr>
                <w:rFonts w:ascii="Times New Roman" w:hAnsi="Times New Roman" w:cs="Times New Roman"/>
                <w:color w:val="000000"/>
              </w:rPr>
              <w:t>适配器供电：适配器供电，即插即用。</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 xml:space="preserve">24. </w:t>
            </w:r>
            <w:r>
              <w:rPr>
                <w:rFonts w:hint="eastAsia"/>
                <w:bCs/>
              </w:rPr>
              <w:t>具备</w:t>
            </w:r>
            <w:r>
              <w:rPr>
                <w:bCs/>
              </w:rPr>
              <w:t>航空接口</w:t>
            </w:r>
            <w:r>
              <w:rPr>
                <w:rFonts w:hint="eastAsia"/>
                <w:bCs/>
              </w:rPr>
              <w:t>和</w:t>
            </w:r>
            <w:r>
              <w:rPr>
                <w:bCs/>
              </w:rPr>
              <w:t>US</w:t>
            </w:r>
            <w:r>
              <w:rPr>
                <w:rFonts w:hint="eastAsia"/>
                <w:bCs/>
              </w:rPr>
              <w:t>B</w:t>
            </w:r>
            <w:r>
              <w:rPr>
                <w:rFonts w:hint="eastAsia"/>
                <w:bCs/>
              </w:rPr>
              <w:t>两种</w:t>
            </w:r>
            <w:r>
              <w:rPr>
                <w:bCs/>
              </w:rPr>
              <w:t>，便于</w:t>
            </w:r>
            <w:r>
              <w:rPr>
                <w:rFonts w:hint="eastAsia"/>
                <w:bCs/>
              </w:rPr>
              <w:t>临床使用。</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rPr>
              <w:t>25</w:t>
            </w:r>
            <w:r>
              <w:rPr>
                <w:rFonts w:ascii="Times New Roman" w:hAnsi="Times New Roman" w:cs="Times New Roman"/>
                <w:color w:val="000000"/>
              </w:rPr>
              <w:t xml:space="preserve">. </w:t>
            </w:r>
            <w:r>
              <w:rPr>
                <w:rFonts w:ascii="Times New Roman" w:hAnsi="Times New Roman" w:cs="Times New Roman"/>
                <w:color w:val="000000"/>
              </w:rPr>
              <w:t>提手便携：设备包含便携式提手，一体性好，移动及携带非常方便。</w:t>
            </w:r>
          </w:p>
          <w:p w:rsidR="00984F78" w:rsidRDefault="00984F78" w:rsidP="00826174">
            <w:pPr>
              <w:spacing w:line="300" w:lineRule="exact"/>
              <w:rPr>
                <w:rFonts w:ascii="Times New Roman" w:hAnsi="Times New Roman" w:cs="Times New Roman"/>
                <w:color w:val="000000"/>
              </w:rPr>
            </w:pPr>
            <w:r>
              <w:rPr>
                <w:rFonts w:ascii="Times New Roman" w:hAnsi="Times New Roman" w:cs="Times New Roman" w:hint="eastAsia"/>
                <w:color w:val="000000" w:themeColor="text1"/>
              </w:rPr>
              <w:t>★</w:t>
            </w:r>
            <w:r>
              <w:rPr>
                <w:rFonts w:ascii="Times New Roman" w:hAnsi="Times New Roman" w:cs="Times New Roman" w:hint="eastAsia"/>
                <w:color w:val="000000"/>
              </w:rPr>
              <w:t xml:space="preserve">26. </w:t>
            </w:r>
            <w:r>
              <w:rPr>
                <w:rFonts w:ascii="Times New Roman" w:hAnsi="Times New Roman" w:cs="Times New Roman" w:hint="eastAsia"/>
                <w:color w:val="000000"/>
              </w:rPr>
              <w:t>可提供两份以上在三级医院进行的与国际认可品牌的临床一致性研究报告。</w:t>
            </w:r>
          </w:p>
          <w:p w:rsidR="00984F78" w:rsidRDefault="00984F78" w:rsidP="00826174">
            <w:pPr>
              <w:pStyle w:val="aa"/>
              <w:spacing w:line="300" w:lineRule="exact"/>
            </w:pPr>
            <w:r>
              <w:rPr>
                <w:rFonts w:hint="eastAsia"/>
              </w:rPr>
              <w:t>★</w:t>
            </w:r>
            <w:r>
              <w:rPr>
                <w:rFonts w:hint="eastAsia"/>
              </w:rPr>
              <w:t>27</w:t>
            </w:r>
            <w:r>
              <w:rPr>
                <w:rFonts w:ascii="微软雅黑" w:eastAsia="微软雅黑" w:hAnsi="微软雅黑" w:cs="微软雅黑" w:hint="eastAsia"/>
                <w:sz w:val="28"/>
                <w:szCs w:val="28"/>
              </w:rPr>
              <w:t>.</w:t>
            </w:r>
            <w:r>
              <w:rPr>
                <w:rFonts w:hint="eastAsia"/>
              </w:rPr>
              <w:t>设备使用年限内，厂家永久提供免费换新手柄。</w:t>
            </w:r>
          </w:p>
          <w:p w:rsidR="00C10CCC" w:rsidRPr="00984F78" w:rsidRDefault="00984F78" w:rsidP="00826174">
            <w:pPr>
              <w:pStyle w:val="aa"/>
              <w:spacing w:line="300" w:lineRule="exact"/>
            </w:pPr>
            <w:r>
              <w:rPr>
                <w:rFonts w:hint="eastAsia"/>
              </w:rPr>
              <w:t>28.</w:t>
            </w:r>
            <w:r>
              <w:rPr>
                <w:rFonts w:hint="eastAsia"/>
              </w:rPr>
              <w:t>过滤器咬嘴可与我院</w:t>
            </w:r>
            <w:proofErr w:type="gramStart"/>
            <w:r>
              <w:rPr>
                <w:rFonts w:hint="eastAsia"/>
              </w:rPr>
              <w:t>耶格肺</w:t>
            </w:r>
            <w:proofErr w:type="gramEnd"/>
            <w:r>
              <w:rPr>
                <w:rFonts w:hint="eastAsia"/>
              </w:rPr>
              <w:t>功能仪通用。</w:t>
            </w:r>
          </w:p>
          <w:p w:rsidR="00C10CCC" w:rsidRPr="00FA2641" w:rsidRDefault="00C10CCC" w:rsidP="00826174">
            <w:pPr>
              <w:spacing w:line="300" w:lineRule="exact"/>
              <w:rPr>
                <w:rFonts w:asciiTheme="minorEastAsia" w:eastAsiaTheme="minorEastAsia" w:hAnsiTheme="minorEastAsia" w:cstheme="minorEastAsia"/>
                <w:color w:val="000000"/>
                <w:sz w:val="24"/>
              </w:rPr>
            </w:pPr>
            <w:bookmarkStart w:id="0" w:name="_GoBack"/>
            <w:bookmarkEnd w:id="0"/>
            <w:r w:rsidRPr="00FA2641">
              <w:rPr>
                <w:rFonts w:asciiTheme="minorEastAsia" w:eastAsiaTheme="minorEastAsia" w:hAnsiTheme="minorEastAsia" w:cstheme="minorEastAsia" w:hint="eastAsia"/>
                <w:color w:val="000000"/>
                <w:sz w:val="24"/>
              </w:rPr>
              <w:t>中标后，装机试用一个月，达到科室使用需求，再进行验收。</w:t>
            </w:r>
          </w:p>
          <w:p w:rsidR="00AF3A16" w:rsidRPr="00C10CCC" w:rsidRDefault="00C10CCC" w:rsidP="00826174">
            <w:pPr>
              <w:spacing w:line="300" w:lineRule="exact"/>
              <w:rPr>
                <w:rFonts w:ascii="Times New Roman" w:hAnsi="Times New Roman" w:cs="Times New Roman"/>
                <w:color w:val="FF0000"/>
                <w:sz w:val="24"/>
                <w:szCs w:val="24"/>
              </w:rPr>
            </w:pPr>
            <w:r>
              <w:rPr>
                <w:rFonts w:ascii="Times New Roman" w:hAnsi="Times New Roman" w:cs="Times New Roman" w:hint="eastAsia"/>
                <w:color w:val="FF0000"/>
                <w:sz w:val="24"/>
                <w:szCs w:val="24"/>
              </w:rPr>
              <w:t>质保</w:t>
            </w:r>
            <w:r>
              <w:rPr>
                <w:rFonts w:ascii="Times New Roman" w:hAnsi="Times New Roman" w:cs="Times New Roman" w:hint="eastAsia"/>
                <w:color w:val="FF0000"/>
                <w:sz w:val="24"/>
                <w:szCs w:val="24"/>
              </w:rPr>
              <w:t>24</w:t>
            </w:r>
            <w:r>
              <w:rPr>
                <w:rFonts w:ascii="Times New Roman" w:hAnsi="Times New Roman" w:cs="Times New Roman" w:hint="eastAsia"/>
                <w:color w:val="FF0000"/>
                <w:sz w:val="24"/>
                <w:szCs w:val="24"/>
              </w:rPr>
              <w:t>个月</w:t>
            </w:r>
          </w:p>
          <w:p w:rsidR="00985342" w:rsidRDefault="001453D9" w:rsidP="00EF1F9D">
            <w:pPr>
              <w:rPr>
                <w:rFonts w:ascii="宋体" w:hAnsi="宋体" w:hint="eastAsia"/>
                <w:sz w:val="32"/>
                <w:szCs w:val="32"/>
              </w:rPr>
            </w:pPr>
            <w:r>
              <w:rPr>
                <w:rFonts w:ascii="宋体" w:hAnsi="宋体" w:hint="eastAsia"/>
                <w:sz w:val="32"/>
                <w:szCs w:val="32"/>
              </w:rPr>
              <w:t>论证意见（重点关注关键参数是否满足竞争性、其他参数的合理合</w:t>
            </w:r>
            <w:proofErr w:type="gramStart"/>
            <w:r>
              <w:rPr>
                <w:rFonts w:ascii="宋体" w:hAnsi="宋体" w:hint="eastAsia"/>
                <w:sz w:val="32"/>
                <w:szCs w:val="32"/>
              </w:rPr>
              <w:t>规</w:t>
            </w:r>
            <w:proofErr w:type="gramEnd"/>
            <w:r>
              <w:rPr>
                <w:rFonts w:ascii="宋体" w:hAnsi="宋体" w:hint="eastAsia"/>
                <w:sz w:val="32"/>
                <w:szCs w:val="32"/>
              </w:rPr>
              <w:t>性以及相应预算的合理性）：</w:t>
            </w:r>
          </w:p>
          <w:p w:rsidR="00826174" w:rsidRDefault="00826174" w:rsidP="00EF1F9D">
            <w:pPr>
              <w:rPr>
                <w:rFonts w:ascii="宋体" w:hAnsi="宋体" w:hint="eastAsia"/>
                <w:sz w:val="32"/>
                <w:szCs w:val="32"/>
              </w:rPr>
            </w:pPr>
          </w:p>
          <w:p w:rsidR="00826174" w:rsidRDefault="00826174" w:rsidP="00EF1F9D">
            <w:pPr>
              <w:rPr>
                <w:rFonts w:ascii="宋体" w:hAnsi="宋体" w:hint="eastAsia"/>
                <w:sz w:val="32"/>
                <w:szCs w:val="32"/>
              </w:rPr>
            </w:pPr>
          </w:p>
          <w:p w:rsidR="00826174" w:rsidRDefault="00826174" w:rsidP="00EF1F9D">
            <w:pPr>
              <w:rPr>
                <w:rFonts w:ascii="宋体" w:hAnsi="宋体" w:hint="eastAsia"/>
                <w:sz w:val="32"/>
                <w:szCs w:val="32"/>
              </w:rPr>
            </w:pPr>
          </w:p>
          <w:p w:rsidR="00826174" w:rsidRDefault="00826174" w:rsidP="00EF1F9D">
            <w:pPr>
              <w:rPr>
                <w:rFonts w:ascii="宋体" w:hAnsi="宋体" w:hint="eastAsia"/>
                <w:sz w:val="32"/>
                <w:szCs w:val="32"/>
              </w:rPr>
            </w:pPr>
          </w:p>
          <w:p w:rsidR="00826174" w:rsidRPr="00985342" w:rsidRDefault="00826174" w:rsidP="00EF1F9D">
            <w:pPr>
              <w:rPr>
                <w:rFonts w:ascii="宋体" w:hAnsi="宋体"/>
                <w:sz w:val="32"/>
                <w:szCs w:val="32"/>
              </w:rPr>
            </w:pPr>
          </w:p>
        </w:tc>
      </w:tr>
      <w:tr w:rsidR="001453D9" w:rsidTr="00EF1F9D">
        <w:trPr>
          <w:trHeight w:val="679"/>
          <w:jc w:val="center"/>
        </w:trPr>
        <w:tc>
          <w:tcPr>
            <w:tcW w:w="1639" w:type="dxa"/>
            <w:gridSpan w:val="2"/>
          </w:tcPr>
          <w:p w:rsidR="001453D9" w:rsidRDefault="001453D9" w:rsidP="00EF1F9D">
            <w:pPr>
              <w:jc w:val="center"/>
              <w:rPr>
                <w:rFonts w:ascii="宋体" w:hAnsi="宋体"/>
                <w:sz w:val="32"/>
                <w:szCs w:val="32"/>
              </w:rPr>
            </w:pPr>
            <w:r>
              <w:rPr>
                <w:rFonts w:ascii="宋体" w:hAnsi="宋体" w:hint="eastAsia"/>
                <w:sz w:val="32"/>
                <w:szCs w:val="32"/>
              </w:rPr>
              <w:lastRenderedPageBreak/>
              <w:t>姓名</w:t>
            </w:r>
          </w:p>
        </w:tc>
        <w:tc>
          <w:tcPr>
            <w:tcW w:w="3488" w:type="dxa"/>
            <w:gridSpan w:val="2"/>
          </w:tcPr>
          <w:p w:rsidR="001453D9" w:rsidRDefault="001453D9" w:rsidP="00EF1F9D">
            <w:pPr>
              <w:jc w:val="center"/>
              <w:rPr>
                <w:rFonts w:ascii="宋体" w:hAnsi="宋体"/>
                <w:sz w:val="32"/>
                <w:szCs w:val="32"/>
              </w:rPr>
            </w:pPr>
            <w:r>
              <w:rPr>
                <w:rFonts w:ascii="宋体" w:hAnsi="宋体" w:hint="eastAsia"/>
                <w:sz w:val="32"/>
                <w:szCs w:val="32"/>
              </w:rPr>
              <w:t>单位</w:t>
            </w:r>
          </w:p>
        </w:tc>
        <w:tc>
          <w:tcPr>
            <w:tcW w:w="2227" w:type="dxa"/>
            <w:gridSpan w:val="3"/>
          </w:tcPr>
          <w:p w:rsidR="001453D9" w:rsidRDefault="001453D9" w:rsidP="00EF1F9D">
            <w:pPr>
              <w:jc w:val="center"/>
              <w:rPr>
                <w:rFonts w:ascii="宋体" w:hAnsi="宋体"/>
                <w:sz w:val="32"/>
                <w:szCs w:val="32"/>
              </w:rPr>
            </w:pPr>
            <w:r>
              <w:rPr>
                <w:rFonts w:hint="eastAsia"/>
                <w:sz w:val="32"/>
                <w:szCs w:val="32"/>
              </w:rPr>
              <w:t>职称或职务</w:t>
            </w:r>
          </w:p>
        </w:tc>
        <w:tc>
          <w:tcPr>
            <w:tcW w:w="2133" w:type="dxa"/>
            <w:gridSpan w:val="2"/>
          </w:tcPr>
          <w:p w:rsidR="001453D9" w:rsidRDefault="001453D9" w:rsidP="00EF1F9D">
            <w:pPr>
              <w:jc w:val="center"/>
              <w:rPr>
                <w:rFonts w:ascii="宋体" w:hAnsi="宋体"/>
                <w:sz w:val="32"/>
                <w:szCs w:val="32"/>
              </w:rPr>
            </w:pPr>
            <w:r>
              <w:rPr>
                <w:rFonts w:ascii="宋体" w:hAnsi="宋体" w:hint="eastAsia"/>
                <w:sz w:val="32"/>
                <w:szCs w:val="32"/>
              </w:rPr>
              <w:t>联系电话</w:t>
            </w:r>
          </w:p>
        </w:tc>
      </w:tr>
      <w:tr w:rsidR="001453D9" w:rsidTr="00EF1F9D">
        <w:trPr>
          <w:trHeight w:val="515"/>
          <w:jc w:val="center"/>
        </w:trPr>
        <w:tc>
          <w:tcPr>
            <w:tcW w:w="1639" w:type="dxa"/>
            <w:gridSpan w:val="2"/>
          </w:tcPr>
          <w:p w:rsidR="001453D9" w:rsidRDefault="001453D9" w:rsidP="00EF1F9D">
            <w:pPr>
              <w:rPr>
                <w:rFonts w:ascii="宋体" w:hAnsi="宋体"/>
                <w:sz w:val="32"/>
                <w:szCs w:val="32"/>
              </w:rPr>
            </w:pPr>
          </w:p>
        </w:tc>
        <w:tc>
          <w:tcPr>
            <w:tcW w:w="3488" w:type="dxa"/>
            <w:gridSpan w:val="2"/>
          </w:tcPr>
          <w:p w:rsidR="001453D9" w:rsidRDefault="001453D9" w:rsidP="00EF1F9D">
            <w:pPr>
              <w:rPr>
                <w:rFonts w:ascii="宋体" w:hAnsi="宋体"/>
                <w:sz w:val="32"/>
                <w:szCs w:val="32"/>
              </w:rPr>
            </w:pPr>
          </w:p>
        </w:tc>
        <w:tc>
          <w:tcPr>
            <w:tcW w:w="2227" w:type="dxa"/>
            <w:gridSpan w:val="3"/>
          </w:tcPr>
          <w:p w:rsidR="001453D9" w:rsidRDefault="001453D9" w:rsidP="00EF1F9D">
            <w:pPr>
              <w:rPr>
                <w:rFonts w:ascii="宋体" w:hAnsi="宋体"/>
                <w:sz w:val="32"/>
                <w:szCs w:val="32"/>
              </w:rPr>
            </w:pPr>
          </w:p>
        </w:tc>
        <w:tc>
          <w:tcPr>
            <w:tcW w:w="2133" w:type="dxa"/>
            <w:gridSpan w:val="2"/>
          </w:tcPr>
          <w:p w:rsidR="001453D9" w:rsidRDefault="001453D9" w:rsidP="00EF1F9D">
            <w:pPr>
              <w:rPr>
                <w:rFonts w:ascii="宋体" w:hAnsi="宋体"/>
                <w:sz w:val="32"/>
                <w:szCs w:val="32"/>
              </w:rPr>
            </w:pPr>
          </w:p>
        </w:tc>
      </w:tr>
      <w:tr w:rsidR="00B408FD" w:rsidTr="00EF1F9D">
        <w:trPr>
          <w:trHeight w:val="273"/>
          <w:jc w:val="center"/>
        </w:trPr>
        <w:tc>
          <w:tcPr>
            <w:tcW w:w="1639" w:type="dxa"/>
            <w:gridSpan w:val="2"/>
          </w:tcPr>
          <w:p w:rsidR="00B408FD" w:rsidRDefault="00B408FD" w:rsidP="00EF1F9D">
            <w:pPr>
              <w:rPr>
                <w:rFonts w:ascii="宋体" w:hAnsi="宋体"/>
                <w:sz w:val="32"/>
                <w:szCs w:val="32"/>
              </w:rPr>
            </w:pPr>
          </w:p>
        </w:tc>
        <w:tc>
          <w:tcPr>
            <w:tcW w:w="3488" w:type="dxa"/>
            <w:gridSpan w:val="2"/>
          </w:tcPr>
          <w:p w:rsidR="00B408FD" w:rsidRDefault="00B408FD" w:rsidP="00EF1F9D">
            <w:pPr>
              <w:rPr>
                <w:rFonts w:ascii="宋体" w:hAnsi="宋体"/>
                <w:sz w:val="32"/>
                <w:szCs w:val="32"/>
              </w:rPr>
            </w:pPr>
          </w:p>
        </w:tc>
        <w:tc>
          <w:tcPr>
            <w:tcW w:w="2227" w:type="dxa"/>
            <w:gridSpan w:val="3"/>
          </w:tcPr>
          <w:p w:rsidR="00B408FD" w:rsidRDefault="00B408FD" w:rsidP="00EF1F9D">
            <w:pPr>
              <w:rPr>
                <w:rFonts w:ascii="宋体" w:hAnsi="宋体"/>
                <w:sz w:val="32"/>
                <w:szCs w:val="32"/>
              </w:rPr>
            </w:pPr>
          </w:p>
        </w:tc>
        <w:tc>
          <w:tcPr>
            <w:tcW w:w="2133" w:type="dxa"/>
            <w:gridSpan w:val="2"/>
          </w:tcPr>
          <w:p w:rsidR="00B408FD" w:rsidRDefault="00B408FD" w:rsidP="00EF1F9D">
            <w:pPr>
              <w:rPr>
                <w:rFonts w:ascii="宋体" w:hAnsi="宋体"/>
                <w:sz w:val="32"/>
                <w:szCs w:val="32"/>
              </w:rPr>
            </w:pPr>
          </w:p>
        </w:tc>
      </w:tr>
      <w:tr w:rsidR="00B408FD" w:rsidTr="00EF1F9D">
        <w:trPr>
          <w:trHeight w:val="273"/>
          <w:jc w:val="center"/>
        </w:trPr>
        <w:tc>
          <w:tcPr>
            <w:tcW w:w="1639" w:type="dxa"/>
            <w:gridSpan w:val="2"/>
          </w:tcPr>
          <w:p w:rsidR="00B408FD" w:rsidRDefault="00B408FD" w:rsidP="00EF1F9D">
            <w:pPr>
              <w:rPr>
                <w:rFonts w:ascii="宋体" w:hAnsi="宋体"/>
                <w:sz w:val="32"/>
                <w:szCs w:val="32"/>
              </w:rPr>
            </w:pPr>
          </w:p>
        </w:tc>
        <w:tc>
          <w:tcPr>
            <w:tcW w:w="3488" w:type="dxa"/>
            <w:gridSpan w:val="2"/>
          </w:tcPr>
          <w:p w:rsidR="00B408FD" w:rsidRDefault="00B408FD" w:rsidP="00EF1F9D">
            <w:pPr>
              <w:rPr>
                <w:rFonts w:ascii="宋体" w:hAnsi="宋体"/>
                <w:sz w:val="32"/>
                <w:szCs w:val="32"/>
              </w:rPr>
            </w:pPr>
          </w:p>
        </w:tc>
        <w:tc>
          <w:tcPr>
            <w:tcW w:w="2227" w:type="dxa"/>
            <w:gridSpan w:val="3"/>
          </w:tcPr>
          <w:p w:rsidR="00B408FD" w:rsidRDefault="00B408FD" w:rsidP="00EF1F9D">
            <w:pPr>
              <w:rPr>
                <w:rFonts w:ascii="宋体" w:hAnsi="宋体"/>
                <w:sz w:val="32"/>
                <w:szCs w:val="32"/>
              </w:rPr>
            </w:pPr>
          </w:p>
        </w:tc>
        <w:tc>
          <w:tcPr>
            <w:tcW w:w="2133" w:type="dxa"/>
            <w:gridSpan w:val="2"/>
          </w:tcPr>
          <w:p w:rsidR="00B408FD" w:rsidRDefault="00B408FD" w:rsidP="00EF1F9D">
            <w:pPr>
              <w:rPr>
                <w:rFonts w:ascii="宋体" w:hAnsi="宋体"/>
                <w:sz w:val="32"/>
                <w:szCs w:val="32"/>
              </w:rPr>
            </w:pPr>
          </w:p>
        </w:tc>
      </w:tr>
      <w:tr w:rsidR="001453D9" w:rsidTr="00EF1F9D">
        <w:trPr>
          <w:trHeight w:val="297"/>
          <w:jc w:val="center"/>
        </w:trPr>
        <w:tc>
          <w:tcPr>
            <w:tcW w:w="1639" w:type="dxa"/>
            <w:gridSpan w:val="2"/>
          </w:tcPr>
          <w:p w:rsidR="001453D9" w:rsidRDefault="001453D9" w:rsidP="00EF1F9D">
            <w:pPr>
              <w:rPr>
                <w:rFonts w:ascii="宋体" w:hAnsi="宋体"/>
                <w:sz w:val="32"/>
                <w:szCs w:val="32"/>
              </w:rPr>
            </w:pPr>
          </w:p>
        </w:tc>
        <w:tc>
          <w:tcPr>
            <w:tcW w:w="3488" w:type="dxa"/>
            <w:gridSpan w:val="2"/>
          </w:tcPr>
          <w:p w:rsidR="001453D9" w:rsidRDefault="001453D9" w:rsidP="00EF1F9D">
            <w:pPr>
              <w:rPr>
                <w:rFonts w:ascii="宋体" w:hAnsi="宋体"/>
                <w:sz w:val="32"/>
                <w:szCs w:val="32"/>
              </w:rPr>
            </w:pPr>
          </w:p>
        </w:tc>
        <w:tc>
          <w:tcPr>
            <w:tcW w:w="2227" w:type="dxa"/>
            <w:gridSpan w:val="3"/>
          </w:tcPr>
          <w:p w:rsidR="001453D9" w:rsidRDefault="001453D9" w:rsidP="00EF1F9D">
            <w:pPr>
              <w:rPr>
                <w:rFonts w:ascii="宋体" w:hAnsi="宋体"/>
                <w:sz w:val="32"/>
                <w:szCs w:val="32"/>
              </w:rPr>
            </w:pPr>
          </w:p>
        </w:tc>
        <w:tc>
          <w:tcPr>
            <w:tcW w:w="2133" w:type="dxa"/>
            <w:gridSpan w:val="2"/>
          </w:tcPr>
          <w:p w:rsidR="001453D9" w:rsidRDefault="001453D9" w:rsidP="00EF1F9D">
            <w:pPr>
              <w:rPr>
                <w:rFonts w:ascii="宋体" w:hAnsi="宋体"/>
                <w:sz w:val="32"/>
                <w:szCs w:val="32"/>
              </w:rPr>
            </w:pPr>
          </w:p>
        </w:tc>
      </w:tr>
      <w:tr w:rsidR="001453D9" w:rsidTr="00EF1F9D">
        <w:trPr>
          <w:trHeight w:val="700"/>
          <w:jc w:val="center"/>
        </w:trPr>
        <w:tc>
          <w:tcPr>
            <w:tcW w:w="9487" w:type="dxa"/>
            <w:gridSpan w:val="9"/>
          </w:tcPr>
          <w:p w:rsidR="001453D9" w:rsidRDefault="001453D9" w:rsidP="00EF1F9D">
            <w:pPr>
              <w:ind w:firstLineChars="900" w:firstLine="2880"/>
              <w:rPr>
                <w:rFonts w:ascii="宋体" w:hAnsi="宋体"/>
                <w:sz w:val="32"/>
                <w:szCs w:val="32"/>
              </w:rPr>
            </w:pPr>
            <w:r>
              <w:rPr>
                <w:rFonts w:ascii="宋体" w:hAnsi="宋体" w:hint="eastAsia"/>
                <w:sz w:val="32"/>
                <w:szCs w:val="32"/>
              </w:rPr>
              <w:t>日期：</w:t>
            </w: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Pr>
                <w:rFonts w:ascii="宋体" w:hAnsi="宋体" w:hint="eastAsia"/>
                <w:sz w:val="32"/>
                <w:szCs w:val="32"/>
              </w:rPr>
              <w:t>日</w:t>
            </w:r>
          </w:p>
        </w:tc>
      </w:tr>
    </w:tbl>
    <w:p w:rsidR="001453D9" w:rsidRDefault="001453D9" w:rsidP="00D31D50">
      <w:pPr>
        <w:spacing w:line="220" w:lineRule="atLeast"/>
      </w:pPr>
    </w:p>
    <w:sectPr w:rsidR="001453D9" w:rsidSect="00790436">
      <w:pgSz w:w="11906" w:h="16838"/>
      <w:pgMar w:top="993" w:right="1800" w:bottom="42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AA5" w:rsidRPr="003C0023" w:rsidRDefault="00D76AA5" w:rsidP="000A1E7F">
      <w:pPr>
        <w:spacing w:after="0"/>
        <w:rPr>
          <w:rFonts w:ascii="Calibri" w:hAnsi="Calibri"/>
        </w:rPr>
      </w:pPr>
      <w:r>
        <w:separator/>
      </w:r>
    </w:p>
  </w:endnote>
  <w:endnote w:type="continuationSeparator" w:id="0">
    <w:p w:rsidR="00D76AA5" w:rsidRPr="003C0023" w:rsidRDefault="00D76AA5" w:rsidP="000A1E7F">
      <w:pPr>
        <w:spacing w:after="0"/>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AA5" w:rsidRPr="003C0023" w:rsidRDefault="00D76AA5" w:rsidP="000A1E7F">
      <w:pPr>
        <w:spacing w:after="0"/>
        <w:rPr>
          <w:rFonts w:ascii="Calibri" w:hAnsi="Calibri"/>
        </w:rPr>
      </w:pPr>
      <w:r>
        <w:separator/>
      </w:r>
    </w:p>
  </w:footnote>
  <w:footnote w:type="continuationSeparator" w:id="0">
    <w:p w:rsidR="00D76AA5" w:rsidRPr="003C0023" w:rsidRDefault="00D76AA5" w:rsidP="000A1E7F">
      <w:pPr>
        <w:spacing w:after="0"/>
        <w:rPr>
          <w:rFonts w:ascii="Calibri" w:hAnsi="Calibr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424738"/>
    <w:multiLevelType w:val="singleLevel"/>
    <w:tmpl w:val="8F424738"/>
    <w:lvl w:ilvl="0">
      <w:start w:val="7"/>
      <w:numFmt w:val="decimal"/>
      <w:suff w:val="space"/>
      <w:lvlText w:val="%1."/>
      <w:lvlJc w:val="left"/>
    </w:lvl>
  </w:abstractNum>
  <w:abstractNum w:abstractNumId="1">
    <w:nsid w:val="E4D9DE51"/>
    <w:multiLevelType w:val="singleLevel"/>
    <w:tmpl w:val="E4D9DE51"/>
    <w:lvl w:ilvl="0">
      <w:start w:val="1"/>
      <w:numFmt w:val="decimal"/>
      <w:suff w:val="nothing"/>
      <w:lvlText w:val="%1."/>
      <w:lvlJc w:val="left"/>
    </w:lvl>
  </w:abstractNum>
  <w:abstractNum w:abstractNumId="2">
    <w:nsid w:val="F2F0D737"/>
    <w:multiLevelType w:val="singleLevel"/>
    <w:tmpl w:val="F2F0D737"/>
    <w:lvl w:ilvl="0">
      <w:start w:val="1"/>
      <w:numFmt w:val="decimal"/>
      <w:suff w:val="nothing"/>
      <w:lvlText w:val="%1．"/>
      <w:lvlJc w:val="left"/>
      <w:pPr>
        <w:ind w:left="680" w:hanging="113"/>
      </w:pPr>
      <w:rPr>
        <w:rFonts w:ascii="宋体" w:eastAsia="宋体" w:hAnsi="宋体" w:cs="宋体" w:hint="default"/>
        <w:b w:val="0"/>
        <w:sz w:val="20"/>
        <w:szCs w:val="20"/>
      </w:rPr>
    </w:lvl>
  </w:abstractNum>
  <w:abstractNum w:abstractNumId="3">
    <w:nsid w:val="2C080C1F"/>
    <w:multiLevelType w:val="singleLevel"/>
    <w:tmpl w:val="2C080C1F"/>
    <w:lvl w:ilvl="0">
      <w:start w:val="1"/>
      <w:numFmt w:val="decimal"/>
      <w:suff w:val="nothing"/>
      <w:lvlText w:val="%1、"/>
      <w:lvlJc w:val="left"/>
    </w:lvl>
  </w:abstractNum>
  <w:abstractNum w:abstractNumId="4">
    <w:nsid w:val="2F1B6BA0"/>
    <w:multiLevelType w:val="multilevel"/>
    <w:tmpl w:val="2F1B6BA0"/>
    <w:lvl w:ilvl="0">
      <w:start w:val="1"/>
      <w:numFmt w:val="decimal"/>
      <w:lvlText w:val="%1."/>
      <w:lvlJc w:val="left"/>
      <w:pPr>
        <w:tabs>
          <w:tab w:val="left" w:pos="778"/>
        </w:tabs>
        <w:ind w:left="778" w:hanging="420"/>
      </w:pPr>
      <w:rPr>
        <w:rFonts w:ascii="宋体" w:eastAsia="宋体" w:hAnsi="宋体" w:cs="Times New Roman"/>
      </w:r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5">
    <w:nsid w:val="58BE3335"/>
    <w:multiLevelType w:val="multilevel"/>
    <w:tmpl w:val="58BE3335"/>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F4A4412"/>
    <w:multiLevelType w:val="singleLevel"/>
    <w:tmpl w:val="00000000"/>
    <w:lvl w:ilvl="0">
      <w:start w:val="1"/>
      <w:numFmt w:val="decimal"/>
      <w:suff w:val="nothing"/>
      <w:lvlText w:val="%1．"/>
      <w:lvlJc w:val="left"/>
      <w:pPr>
        <w:ind w:left="-196" w:firstLine="400"/>
      </w:pPr>
      <w:rPr>
        <w:rFonts w:hint="default"/>
        <w:b w:val="0"/>
      </w:rPr>
    </w:lvl>
  </w:abstractNum>
  <w:abstractNum w:abstractNumId="7">
    <w:nsid w:val="76AC4DEC"/>
    <w:multiLevelType w:val="singleLevel"/>
    <w:tmpl w:val="76AC4DEC"/>
    <w:lvl w:ilvl="0">
      <w:start w:val="1"/>
      <w:numFmt w:val="decimal"/>
      <w:lvlText w:val="%1."/>
      <w:lvlJc w:val="left"/>
      <w:pPr>
        <w:tabs>
          <w:tab w:val="left" w:pos="312"/>
        </w:tabs>
      </w:pPr>
    </w:lvl>
  </w:abstractNum>
  <w:num w:numId="1">
    <w:abstractNumId w:val="4"/>
  </w:num>
  <w:num w:numId="2">
    <w:abstractNumId w:val="2"/>
  </w:num>
  <w:num w:numId="3">
    <w:abstractNumId w:val="6"/>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6322"/>
  </w:hdrShapeDefaults>
  <w:footnotePr>
    <w:footnote w:id="-1"/>
    <w:footnote w:id="0"/>
  </w:footnotePr>
  <w:endnotePr>
    <w:endnote w:id="-1"/>
    <w:endnote w:id="0"/>
  </w:endnotePr>
  <w:compat>
    <w:useFELayout/>
  </w:compat>
  <w:rsids>
    <w:rsidRoot w:val="00D31D50"/>
    <w:rsid w:val="00005C2E"/>
    <w:rsid w:val="000947E4"/>
    <w:rsid w:val="000A1E7F"/>
    <w:rsid w:val="00103499"/>
    <w:rsid w:val="001453D9"/>
    <w:rsid w:val="00175518"/>
    <w:rsid w:val="00177F44"/>
    <w:rsid w:val="001B30DA"/>
    <w:rsid w:val="001B3387"/>
    <w:rsid w:val="001C642B"/>
    <w:rsid w:val="00235785"/>
    <w:rsid w:val="002A2BF2"/>
    <w:rsid w:val="002E732E"/>
    <w:rsid w:val="00304C07"/>
    <w:rsid w:val="00306649"/>
    <w:rsid w:val="00323B43"/>
    <w:rsid w:val="0034042D"/>
    <w:rsid w:val="00363D5C"/>
    <w:rsid w:val="003B4859"/>
    <w:rsid w:val="003D37D8"/>
    <w:rsid w:val="003F617B"/>
    <w:rsid w:val="00413335"/>
    <w:rsid w:val="00426133"/>
    <w:rsid w:val="004358AB"/>
    <w:rsid w:val="00442B00"/>
    <w:rsid w:val="004639BB"/>
    <w:rsid w:val="005116D6"/>
    <w:rsid w:val="005345DB"/>
    <w:rsid w:val="005C09BB"/>
    <w:rsid w:val="00656983"/>
    <w:rsid w:val="00671DEF"/>
    <w:rsid w:val="00790436"/>
    <w:rsid w:val="007D3610"/>
    <w:rsid w:val="00826174"/>
    <w:rsid w:val="008A4CDD"/>
    <w:rsid w:val="008B7726"/>
    <w:rsid w:val="008C53FB"/>
    <w:rsid w:val="00932C01"/>
    <w:rsid w:val="009416A3"/>
    <w:rsid w:val="00950E88"/>
    <w:rsid w:val="00984F78"/>
    <w:rsid w:val="00985342"/>
    <w:rsid w:val="00997BB2"/>
    <w:rsid w:val="00A94A82"/>
    <w:rsid w:val="00AA51B1"/>
    <w:rsid w:val="00AD77F9"/>
    <w:rsid w:val="00AF3A16"/>
    <w:rsid w:val="00B408FD"/>
    <w:rsid w:val="00BD7162"/>
    <w:rsid w:val="00C10CCC"/>
    <w:rsid w:val="00C426E8"/>
    <w:rsid w:val="00CA7751"/>
    <w:rsid w:val="00D16EB9"/>
    <w:rsid w:val="00D31D50"/>
    <w:rsid w:val="00D366EF"/>
    <w:rsid w:val="00D44FB1"/>
    <w:rsid w:val="00D604E2"/>
    <w:rsid w:val="00D76AA5"/>
    <w:rsid w:val="00E24E14"/>
    <w:rsid w:val="00E30699"/>
    <w:rsid w:val="00E8025B"/>
    <w:rsid w:val="00EB227A"/>
    <w:rsid w:val="00F0414F"/>
    <w:rsid w:val="00F51685"/>
    <w:rsid w:val="00F664F1"/>
    <w:rsid w:val="00F9118C"/>
    <w:rsid w:val="00FA16E2"/>
    <w:rsid w:val="00FA6F67"/>
    <w:rsid w:val="00FB3CD0"/>
    <w:rsid w:val="00FF2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1E7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A1E7F"/>
    <w:rPr>
      <w:rFonts w:ascii="Tahoma" w:hAnsi="Tahoma"/>
      <w:sz w:val="18"/>
      <w:szCs w:val="18"/>
    </w:rPr>
  </w:style>
  <w:style w:type="paragraph" w:styleId="a4">
    <w:name w:val="footer"/>
    <w:basedOn w:val="a"/>
    <w:link w:val="Char0"/>
    <w:uiPriority w:val="99"/>
    <w:semiHidden/>
    <w:unhideWhenUsed/>
    <w:rsid w:val="000A1E7F"/>
    <w:pPr>
      <w:tabs>
        <w:tab w:val="center" w:pos="4153"/>
        <w:tab w:val="right" w:pos="8306"/>
      </w:tabs>
    </w:pPr>
    <w:rPr>
      <w:sz w:val="18"/>
      <w:szCs w:val="18"/>
    </w:rPr>
  </w:style>
  <w:style w:type="character" w:customStyle="1" w:styleId="Char0">
    <w:name w:val="页脚 Char"/>
    <w:basedOn w:val="a0"/>
    <w:link w:val="a4"/>
    <w:uiPriority w:val="99"/>
    <w:semiHidden/>
    <w:rsid w:val="000A1E7F"/>
    <w:rPr>
      <w:rFonts w:ascii="Tahoma" w:hAnsi="Tahoma"/>
      <w:sz w:val="18"/>
      <w:szCs w:val="18"/>
    </w:rPr>
  </w:style>
  <w:style w:type="paragraph" w:styleId="a5">
    <w:name w:val="Body Text Indent"/>
    <w:basedOn w:val="a"/>
    <w:link w:val="Char1"/>
    <w:uiPriority w:val="99"/>
    <w:semiHidden/>
    <w:unhideWhenUsed/>
    <w:rsid w:val="000A1E7F"/>
    <w:pPr>
      <w:spacing w:after="120"/>
      <w:ind w:leftChars="200" w:left="420"/>
    </w:pPr>
  </w:style>
  <w:style w:type="character" w:customStyle="1" w:styleId="Char1">
    <w:name w:val="正文文本缩进 Char"/>
    <w:basedOn w:val="a0"/>
    <w:link w:val="a5"/>
    <w:uiPriority w:val="99"/>
    <w:semiHidden/>
    <w:rsid w:val="000A1E7F"/>
    <w:rPr>
      <w:rFonts w:ascii="Tahoma" w:hAnsi="Tahoma"/>
    </w:rPr>
  </w:style>
  <w:style w:type="paragraph" w:styleId="2">
    <w:name w:val="Body Text First Indent 2"/>
    <w:basedOn w:val="a5"/>
    <w:link w:val="2Char"/>
    <w:uiPriority w:val="99"/>
    <w:qFormat/>
    <w:rsid w:val="000A1E7F"/>
    <w:pPr>
      <w:tabs>
        <w:tab w:val="left" w:pos="0"/>
        <w:tab w:val="left" w:pos="993"/>
        <w:tab w:val="left" w:pos="1134"/>
      </w:tabs>
      <w:adjustRightInd/>
      <w:snapToGrid/>
      <w:spacing w:after="0" w:line="500" w:lineRule="exact"/>
      <w:ind w:leftChars="0" w:left="0" w:firstLineChars="200" w:firstLine="420"/>
      <w:jc w:val="both"/>
    </w:pPr>
    <w:rPr>
      <w:rFonts w:ascii="Calibri" w:eastAsiaTheme="minorEastAsia" w:hAnsi="Calibri"/>
      <w:sz w:val="32"/>
      <w:szCs w:val="32"/>
    </w:rPr>
  </w:style>
  <w:style w:type="character" w:customStyle="1" w:styleId="2Char">
    <w:name w:val="正文首行缩进 2 Char"/>
    <w:basedOn w:val="Char1"/>
    <w:link w:val="2"/>
    <w:uiPriority w:val="99"/>
    <w:rsid w:val="000A1E7F"/>
    <w:rPr>
      <w:rFonts w:ascii="Calibri" w:eastAsiaTheme="minorEastAsia" w:hAnsi="Calibri"/>
      <w:sz w:val="32"/>
      <w:szCs w:val="32"/>
    </w:rPr>
  </w:style>
  <w:style w:type="paragraph" w:styleId="a6">
    <w:name w:val="List Paragraph"/>
    <w:basedOn w:val="a"/>
    <w:uiPriority w:val="99"/>
    <w:qFormat/>
    <w:rsid w:val="00F664F1"/>
    <w:pPr>
      <w:widowControl w:val="0"/>
      <w:adjustRightInd/>
      <w:snapToGrid/>
      <w:spacing w:after="0"/>
      <w:ind w:firstLineChars="200" w:firstLine="420"/>
      <w:jc w:val="both"/>
    </w:pPr>
    <w:rPr>
      <w:rFonts w:ascii="Times New Roman" w:eastAsia="宋体" w:hAnsi="Times New Roman" w:cs="Times New Roman"/>
      <w:kern w:val="2"/>
      <w:sz w:val="21"/>
      <w:szCs w:val="24"/>
    </w:rPr>
  </w:style>
  <w:style w:type="character" w:customStyle="1" w:styleId="NormalCharacter">
    <w:name w:val="NormalCharacter"/>
    <w:qFormat/>
    <w:rsid w:val="00177F44"/>
    <w:rPr>
      <w:rFonts w:ascii="Calibri" w:eastAsia="宋体" w:hAnsi="Calibri"/>
    </w:rPr>
  </w:style>
  <w:style w:type="paragraph" w:styleId="a7">
    <w:name w:val="Body Text"/>
    <w:basedOn w:val="a"/>
    <w:link w:val="Char2"/>
    <w:uiPriority w:val="99"/>
    <w:semiHidden/>
    <w:unhideWhenUsed/>
    <w:rsid w:val="00005C2E"/>
    <w:pPr>
      <w:spacing w:after="120"/>
    </w:pPr>
  </w:style>
  <w:style w:type="character" w:customStyle="1" w:styleId="Char2">
    <w:name w:val="正文文本 Char"/>
    <w:basedOn w:val="a0"/>
    <w:link w:val="a7"/>
    <w:uiPriority w:val="99"/>
    <w:semiHidden/>
    <w:rsid w:val="00005C2E"/>
    <w:rPr>
      <w:rFonts w:ascii="Tahoma" w:hAnsi="Tahoma"/>
    </w:rPr>
  </w:style>
  <w:style w:type="paragraph" w:styleId="a8">
    <w:name w:val="Plain Text"/>
    <w:basedOn w:val="a"/>
    <w:link w:val="Char3"/>
    <w:uiPriority w:val="99"/>
    <w:unhideWhenUsed/>
    <w:qFormat/>
    <w:rsid w:val="007D3610"/>
    <w:pPr>
      <w:widowControl w:val="0"/>
      <w:adjustRightInd/>
      <w:snapToGrid/>
      <w:spacing w:after="0"/>
      <w:jc w:val="both"/>
    </w:pPr>
    <w:rPr>
      <w:rFonts w:ascii="宋体" w:eastAsiaTheme="minorEastAsia" w:hAnsi="Courier New" w:cs="Courier New"/>
      <w:kern w:val="2"/>
      <w:sz w:val="21"/>
      <w:szCs w:val="21"/>
    </w:rPr>
  </w:style>
  <w:style w:type="character" w:customStyle="1" w:styleId="Char3">
    <w:name w:val="纯文本 Char"/>
    <w:basedOn w:val="a0"/>
    <w:link w:val="a8"/>
    <w:uiPriority w:val="99"/>
    <w:rsid w:val="007D3610"/>
    <w:rPr>
      <w:rFonts w:ascii="宋体" w:eastAsiaTheme="minorEastAsia" w:hAnsi="Courier New" w:cs="Courier New"/>
      <w:kern w:val="2"/>
      <w:sz w:val="21"/>
      <w:szCs w:val="21"/>
    </w:rPr>
  </w:style>
  <w:style w:type="paragraph" w:customStyle="1" w:styleId="1">
    <w:name w:val="列出段落1"/>
    <w:basedOn w:val="a"/>
    <w:uiPriority w:val="34"/>
    <w:qFormat/>
    <w:rsid w:val="007D3610"/>
    <w:pPr>
      <w:widowControl w:val="0"/>
      <w:adjustRightInd/>
      <w:snapToGrid/>
      <w:spacing w:after="0"/>
      <w:ind w:firstLineChars="200" w:firstLine="420"/>
      <w:jc w:val="both"/>
    </w:pPr>
    <w:rPr>
      <w:rFonts w:asciiTheme="minorHAnsi" w:eastAsiaTheme="minorEastAsia" w:hAnsiTheme="minorHAnsi"/>
      <w:kern w:val="2"/>
      <w:sz w:val="21"/>
    </w:rPr>
  </w:style>
  <w:style w:type="paragraph" w:customStyle="1" w:styleId="a9">
    <w:name w:val="段"/>
    <w:rsid w:val="000947E4"/>
    <w:pPr>
      <w:autoSpaceDE w:val="0"/>
      <w:autoSpaceDN w:val="0"/>
      <w:spacing w:after="0" w:line="240" w:lineRule="auto"/>
      <w:ind w:firstLineChars="200" w:firstLine="420"/>
      <w:jc w:val="both"/>
    </w:pPr>
    <w:rPr>
      <w:rFonts w:ascii="宋体" w:eastAsia="宋体" w:hAnsi="Calibri" w:cs="Times New Roman"/>
      <w:sz w:val="21"/>
    </w:rPr>
  </w:style>
  <w:style w:type="paragraph" w:customStyle="1" w:styleId="aa">
    <w:name w:val="设定的正文"/>
    <w:basedOn w:val="a"/>
    <w:autoRedefine/>
    <w:qFormat/>
    <w:rsid w:val="00C10CCC"/>
    <w:pPr>
      <w:widowControl w:val="0"/>
      <w:adjustRightInd/>
      <w:snapToGrid/>
      <w:spacing w:after="0" w:line="360" w:lineRule="auto"/>
      <w:jc w:val="both"/>
    </w:pPr>
    <w:rPr>
      <w:rFonts w:ascii="Times New Roman" w:eastAsiaTheme="minorEastAsia" w:hAnsi="Times New Roman" w:cs="Times New Roman"/>
      <w:color w:val="000000" w:themeColor="text1"/>
      <w:kern w:val="2"/>
      <w:sz w:val="21"/>
    </w:rPr>
  </w:style>
</w:styles>
</file>

<file path=word/webSettings.xml><?xml version="1.0" encoding="utf-8"?>
<w:webSettings xmlns:r="http://schemas.openxmlformats.org/officeDocument/2006/relationships" xmlns:w="http://schemas.openxmlformats.org/wordprocessingml/2006/main">
  <w:divs>
    <w:div w:id="230124115">
      <w:bodyDiv w:val="1"/>
      <w:marLeft w:val="0"/>
      <w:marRight w:val="0"/>
      <w:marTop w:val="0"/>
      <w:marBottom w:val="0"/>
      <w:divBdr>
        <w:top w:val="none" w:sz="0" w:space="0" w:color="auto"/>
        <w:left w:val="none" w:sz="0" w:space="0" w:color="auto"/>
        <w:bottom w:val="none" w:sz="0" w:space="0" w:color="auto"/>
        <w:right w:val="none" w:sz="0" w:space="0" w:color="auto"/>
      </w:divBdr>
    </w:div>
    <w:div w:id="179031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4278</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6</cp:revision>
  <cp:lastPrinted>2025-10-27T05:53:00Z</cp:lastPrinted>
  <dcterms:created xsi:type="dcterms:W3CDTF">2025-10-27T05:45:00Z</dcterms:created>
  <dcterms:modified xsi:type="dcterms:W3CDTF">2025-11-03T00:37:00Z</dcterms:modified>
</cp:coreProperties>
</file>