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2F2DD">
      <w:pPr>
        <w:keepNext w:val="0"/>
        <w:keepLines w:val="0"/>
        <w:pageBreakBefore w:val="0"/>
        <w:widowControl w:val="0"/>
        <w:kinsoku/>
        <w:wordWrap/>
        <w:overflowPunct/>
        <w:topLinePunct w:val="0"/>
        <w:autoSpaceDE/>
        <w:autoSpaceDN/>
        <w:bidi w:val="0"/>
        <w:adjustRightInd/>
        <w:snapToGrid/>
        <w:spacing w:line="360" w:lineRule="auto"/>
        <w:ind w:firstLine="2168" w:firstLineChars="600"/>
        <w:textAlignment w:val="auto"/>
        <w:rPr>
          <w:rFonts w:hint="eastAsia" w:eastAsiaTheme="minorEastAsia"/>
          <w:b/>
          <w:bCs/>
          <w:sz w:val="36"/>
          <w:szCs w:val="36"/>
          <w:lang w:eastAsia="zh-CN"/>
        </w:rPr>
      </w:pPr>
      <w:r>
        <w:rPr>
          <w:rFonts w:hint="eastAsia"/>
          <w:b/>
          <w:bCs/>
          <w:sz w:val="36"/>
          <w:szCs w:val="36"/>
        </w:rPr>
        <w:t>关于购置</w:t>
      </w:r>
      <w:r>
        <w:rPr>
          <w:rFonts w:hint="eastAsia"/>
          <w:b/>
          <w:bCs/>
          <w:sz w:val="36"/>
          <w:szCs w:val="36"/>
          <w:lang w:val="en-US" w:eastAsia="zh-CN"/>
        </w:rPr>
        <w:t>超声设备的</w:t>
      </w:r>
      <w:r>
        <w:rPr>
          <w:rFonts w:hint="eastAsia"/>
          <w:b/>
          <w:bCs/>
          <w:sz w:val="36"/>
          <w:szCs w:val="36"/>
        </w:rPr>
        <w:t>调研</w:t>
      </w:r>
      <w:r>
        <w:rPr>
          <w:rFonts w:hint="eastAsia"/>
          <w:b/>
          <w:bCs/>
          <w:sz w:val="36"/>
          <w:szCs w:val="36"/>
          <w:lang w:val="en-US" w:eastAsia="zh-CN"/>
        </w:rPr>
        <w:t>公告</w:t>
      </w:r>
    </w:p>
    <w:p w14:paraId="432E73C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根据我院科室开展业务的需要，近期拟购置</w:t>
      </w:r>
      <w:r>
        <w:rPr>
          <w:rFonts w:hint="eastAsia"/>
          <w:sz w:val="32"/>
          <w:szCs w:val="32"/>
          <w:lang w:val="en-US" w:eastAsia="zh-CN"/>
        </w:rPr>
        <w:t>超声设备9</w:t>
      </w:r>
      <w:r>
        <w:rPr>
          <w:rFonts w:hint="eastAsia"/>
          <w:sz w:val="32"/>
          <w:szCs w:val="32"/>
        </w:rPr>
        <w:t>台，现进行市场调研，欢迎经营资质及所经营产品符合条件的供应商前来报</w:t>
      </w:r>
      <w:r>
        <w:rPr>
          <w:rFonts w:hint="eastAsia"/>
          <w:sz w:val="32"/>
          <w:szCs w:val="32"/>
          <w:lang w:val="en-US" w:eastAsia="zh-CN"/>
        </w:rPr>
        <w:t>名参与</w:t>
      </w:r>
      <w:r>
        <w:rPr>
          <w:rFonts w:hint="eastAsia"/>
          <w:sz w:val="32"/>
          <w:szCs w:val="32"/>
        </w:rPr>
        <w:t>。</w:t>
      </w:r>
    </w:p>
    <w:p w14:paraId="088A33B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sz w:val="32"/>
          <w:szCs w:val="32"/>
        </w:rPr>
      </w:pPr>
      <w:r>
        <w:rPr>
          <w:rFonts w:hint="eastAsia"/>
          <w:sz w:val="32"/>
          <w:szCs w:val="32"/>
        </w:rPr>
        <w:t>一、</w:t>
      </w:r>
      <w:r>
        <w:rPr>
          <w:rFonts w:hint="eastAsia"/>
          <w:b/>
          <w:sz w:val="32"/>
          <w:szCs w:val="32"/>
        </w:rPr>
        <w:t>超声设备采购需求</w:t>
      </w:r>
    </w:p>
    <w:p w14:paraId="6C269B6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asciiTheme="minorEastAsia" w:hAnsiTheme="minorEastAsia"/>
          <w:b/>
          <w:sz w:val="32"/>
          <w:szCs w:val="32"/>
        </w:rPr>
      </w:pP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一</w:t>
      </w:r>
      <w:r>
        <w:rPr>
          <w:rFonts w:hint="eastAsia" w:asciiTheme="minorEastAsia" w:hAnsiTheme="minorEastAsia"/>
          <w:b/>
          <w:sz w:val="32"/>
          <w:szCs w:val="32"/>
          <w:lang w:eastAsia="zh-CN"/>
        </w:rPr>
        <w:t>）</w:t>
      </w:r>
      <w:r>
        <w:rPr>
          <w:rFonts w:hint="eastAsia" w:asciiTheme="minorEastAsia" w:hAnsiTheme="minorEastAsia"/>
          <w:b/>
          <w:sz w:val="32"/>
          <w:szCs w:val="32"/>
        </w:rPr>
        <w:t>采购总体目标</w:t>
      </w:r>
    </w:p>
    <w:p w14:paraId="773826A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heme="minorEastAsia" w:hAnsiTheme="minorEastAsia"/>
          <w:sz w:val="32"/>
          <w:szCs w:val="32"/>
        </w:rPr>
      </w:pPr>
      <w:r>
        <w:rPr>
          <w:rFonts w:hint="eastAsia" w:asciiTheme="minorEastAsia" w:hAnsiTheme="minorEastAsia"/>
          <w:sz w:val="32"/>
          <w:szCs w:val="32"/>
        </w:rPr>
        <w:t>本次超声设备采购围绕科室</w:t>
      </w:r>
      <w:r>
        <w:rPr>
          <w:rFonts w:hint="eastAsia" w:asciiTheme="minorEastAsia" w:hAnsiTheme="minorEastAsia"/>
          <w:color w:val="auto"/>
          <w:sz w:val="32"/>
          <w:szCs w:val="32"/>
        </w:rPr>
        <w:t>临床诊疗、科研创新及学科长远发展需求，聚焦心脏、妇产、全身超声三大品类</w:t>
      </w:r>
      <w:r>
        <w:rPr>
          <w:rFonts w:hint="eastAsia" w:asciiTheme="minorEastAsia" w:hAnsiTheme="minorEastAsia"/>
          <w:color w:val="auto"/>
          <w:sz w:val="32"/>
          <w:szCs w:val="32"/>
          <w:lang w:val="en-US" w:eastAsia="zh-CN"/>
        </w:rPr>
        <w:t>高端产品</w:t>
      </w:r>
      <w:r>
        <w:rPr>
          <w:rFonts w:hint="eastAsia" w:asciiTheme="minorEastAsia" w:hAnsiTheme="minorEastAsia"/>
          <w:color w:val="auto"/>
          <w:sz w:val="32"/>
          <w:szCs w:val="32"/>
        </w:rPr>
        <w:t>。要求设备兼顾高性能、高稳定性、高智能化与强</w:t>
      </w:r>
      <w:r>
        <w:rPr>
          <w:rFonts w:hint="eastAsia" w:asciiTheme="minorEastAsia" w:hAnsiTheme="minorEastAsia"/>
          <w:sz w:val="32"/>
          <w:szCs w:val="32"/>
        </w:rPr>
        <w:t>拓展性，同时明确硬件配置、软件功能、技术参数、服务支持等全维度标准。设备需适配多场景临床应用、支撑科研项目开展，且能与AI技术深度融合，助力科室诊疗精度与科研能力双提升</w:t>
      </w:r>
      <w:r>
        <w:rPr>
          <w:rFonts w:asciiTheme="minorEastAsia" w:hAnsiTheme="minorEastAsia"/>
          <w:sz w:val="32"/>
          <w:szCs w:val="32"/>
        </w:rPr>
        <w:t>。</w:t>
      </w:r>
    </w:p>
    <w:p w14:paraId="0C9BA64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asciiTheme="minorEastAsia" w:hAnsiTheme="minorEastAsia"/>
          <w:b/>
          <w:sz w:val="32"/>
          <w:szCs w:val="32"/>
        </w:rPr>
      </w:pP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二</w:t>
      </w:r>
      <w:r>
        <w:rPr>
          <w:rFonts w:hint="eastAsia" w:asciiTheme="minorEastAsia" w:hAnsiTheme="minorEastAsia"/>
          <w:b/>
          <w:sz w:val="32"/>
          <w:szCs w:val="32"/>
          <w:lang w:eastAsia="zh-CN"/>
        </w:rPr>
        <w:t>）</w:t>
      </w:r>
      <w:r>
        <w:rPr>
          <w:rFonts w:hint="eastAsia" w:asciiTheme="minorEastAsia" w:hAnsiTheme="minorEastAsia"/>
          <w:b/>
          <w:sz w:val="32"/>
          <w:szCs w:val="32"/>
        </w:rPr>
        <w:t>心脏超声设备需求（共3台）</w:t>
      </w:r>
    </w:p>
    <w:p w14:paraId="4AE6E88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sz w:val="32"/>
          <w:szCs w:val="32"/>
          <w:lang w:val="en-US" w:eastAsia="zh-CN"/>
        </w:rPr>
      </w:pPr>
      <w:r>
        <w:rPr>
          <w:rFonts w:hint="eastAsia" w:asciiTheme="minorEastAsia" w:hAnsiTheme="minorEastAsia"/>
          <w:sz w:val="32"/>
          <w:szCs w:val="32"/>
        </w:rPr>
        <w:t>高端科研型心脏超声机需要2台。探头配置方面，</w:t>
      </w:r>
      <w:r>
        <w:rPr>
          <w:rFonts w:hint="eastAsia" w:asciiTheme="minorEastAsia" w:hAnsiTheme="minorEastAsia"/>
          <w:sz w:val="32"/>
          <w:szCs w:val="32"/>
          <w:lang w:val="en-US" w:eastAsia="zh-CN"/>
        </w:rPr>
        <w:t>其中一台</w:t>
      </w:r>
      <w:r>
        <w:rPr>
          <w:rFonts w:hint="eastAsia" w:asciiTheme="minorEastAsia" w:hAnsiTheme="minorEastAsia"/>
          <w:sz w:val="32"/>
          <w:szCs w:val="32"/>
        </w:rPr>
        <w:t>标配5把专用探头，</w:t>
      </w:r>
      <w:r>
        <w:rPr>
          <w:rFonts w:hint="eastAsia" w:asciiTheme="minorEastAsia" w:hAnsiTheme="minorEastAsia"/>
          <w:color w:val="FF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包括经胸容积探头、经食道容积探头、小儿心脏探头、腹部探头和高频探头</w:t>
      </w:r>
      <w:r>
        <w:rPr>
          <w:rFonts w:hint="eastAsia" w:asciiTheme="minorEastAsia" w:hAnsiTheme="minorEastAsia"/>
          <w:sz w:val="32"/>
          <w:szCs w:val="32"/>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Theme="minorEastAsia" w:hAnsiTheme="minorEastAsia"/>
          <w:color w:val="FF0000"/>
          <w:sz w:val="32"/>
          <w:szCs w:val="32"/>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另外一台包括成人心脏探头、</w:t>
      </w:r>
      <w:r>
        <w:rPr>
          <w:rFonts w:hint="eastAsia" w:asciiTheme="minorEastAsia" w:hAnsiTheme="minorEastAsia"/>
          <w:color w:val="FF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小儿心脏探头、高频探头</w:t>
      </w:r>
      <w:r>
        <w:rPr>
          <w:rFonts w:hint="eastAsia" w:asciiTheme="minorEastAsia" w:hAnsiTheme="minorEastAsia"/>
          <w:sz w:val="32"/>
          <w:szCs w:val="32"/>
          <w:lang w:eastAsia="zh-CN"/>
        </w:rPr>
        <w:t>。</w:t>
      </w:r>
      <w:r>
        <w:rPr>
          <w:rFonts w:hint="eastAsia" w:asciiTheme="minorEastAsia" w:hAnsiTheme="minorEastAsia"/>
          <w:sz w:val="32"/>
          <w:szCs w:val="32"/>
        </w:rPr>
        <w:t>采用高耐用核心材质确保长期使用无明显图像衰减。科研配套上，预装专业科研软件如左心应变分析、3D容积成像软件，标配EchoPAC2032工作站支持三维应变全维度分析，厂家需提供专属科研技术指导。硬件性能要求搭载海量并行处理技术，血流参数高配实现高分辨率彩色血流显像，针对肥胖、胸廓畸形等困难检查病例设专用预置条件。基础配置要求固态硬盘不小于2T，配备耦合剂加热装置。</w:t>
      </w:r>
      <w:r>
        <w:rPr>
          <w:rFonts w:hint="eastAsia" w:asciiTheme="minorEastAsia" w:hAnsiTheme="minorEastAsia"/>
          <w:sz w:val="32"/>
          <w:szCs w:val="32"/>
          <w:lang w:eastAsia="zh-CN"/>
        </w:rPr>
        <w:t>操作界面不要触摸面板，要实体按键和轨迹球。</w:t>
      </w:r>
    </w:p>
    <w:p w14:paraId="68F0820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sz w:val="32"/>
          <w:szCs w:val="32"/>
          <w:lang w:val="en-US" w:eastAsia="zh-CN"/>
        </w:rPr>
      </w:pPr>
      <w:r>
        <w:rPr>
          <w:rFonts w:hint="eastAsia" w:asciiTheme="minorEastAsia" w:hAnsiTheme="minorEastAsia"/>
          <w:sz w:val="32"/>
          <w:szCs w:val="32"/>
        </w:rPr>
        <w:t>便携心脏超声机需要1台。标配成人心脏探头和小儿心脏探头各1把，兼顾便携性与成像质量，适配床旁、急诊等移动诊疗场景。核心要求操作简洁便捷，图像高分辨率无失真，支持基础血流检测，满足临床基础检查与图像留存需求。</w:t>
      </w:r>
      <w:r>
        <w:rPr>
          <w:rFonts w:hint="eastAsia" w:asciiTheme="minorEastAsia" w:hAnsiTheme="minorEastAsia"/>
          <w:sz w:val="32"/>
          <w:szCs w:val="32"/>
          <w:lang w:eastAsia="zh-CN"/>
        </w:rPr>
        <w:t>操作界面不要触摸面板，要实体按键和轨迹球。</w:t>
      </w:r>
      <w:r>
        <w:rPr>
          <w:rFonts w:hint="eastAsia" w:asciiTheme="minorEastAsia" w:hAnsiTheme="minorEastAsia"/>
          <w:sz w:val="32"/>
          <w:szCs w:val="32"/>
          <w:lang w:val="en-US" w:eastAsia="zh-CN"/>
        </w:rPr>
        <w:t>要求</w:t>
      </w:r>
      <w:r>
        <w:rPr>
          <w:rFonts w:hint="eastAsia" w:asciiTheme="minorEastAsia" w:hAnsiTheme="minorEastAsia"/>
          <w:sz w:val="32"/>
          <w:szCs w:val="32"/>
          <w:lang w:eastAsia="zh-CN"/>
        </w:rPr>
        <w:t>食道容积探头与床边机器兼容。</w:t>
      </w:r>
    </w:p>
    <w:p w14:paraId="34A5574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asciiTheme="minorEastAsia" w:hAnsiTheme="minorEastAsia"/>
          <w:b/>
          <w:sz w:val="32"/>
          <w:szCs w:val="32"/>
        </w:rPr>
      </w:pP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三</w:t>
      </w:r>
      <w:r>
        <w:rPr>
          <w:rFonts w:hint="eastAsia" w:asciiTheme="minorEastAsia" w:hAnsiTheme="minorEastAsia"/>
          <w:b/>
          <w:sz w:val="32"/>
          <w:szCs w:val="32"/>
          <w:lang w:eastAsia="zh-CN"/>
        </w:rPr>
        <w:t>）</w:t>
      </w:r>
      <w:r>
        <w:rPr>
          <w:rFonts w:hint="eastAsia" w:asciiTheme="minorEastAsia" w:hAnsiTheme="minorEastAsia"/>
          <w:b/>
          <w:sz w:val="32"/>
          <w:szCs w:val="32"/>
        </w:rPr>
        <w:t>妇产超声设备需求（共2台）</w:t>
      </w:r>
    </w:p>
    <w:p w14:paraId="397BBEE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heme="minorEastAsia" w:hAnsiTheme="minorEastAsia"/>
          <w:sz w:val="32"/>
          <w:szCs w:val="32"/>
        </w:rPr>
      </w:pPr>
      <w:r>
        <w:rPr>
          <w:rFonts w:hint="eastAsia" w:asciiTheme="minorEastAsia" w:hAnsiTheme="minorEastAsia"/>
          <w:color w:val="auto"/>
          <w:sz w:val="32"/>
          <w:szCs w:val="32"/>
        </w:rPr>
        <w:t>妇产超声设备2台要求为</w:t>
      </w:r>
      <w:r>
        <w:rPr>
          <w:rFonts w:hint="eastAsia" w:asciiTheme="minorEastAsia" w:hAnsiTheme="minorEastAsia"/>
          <w:color w:val="auto"/>
          <w:sz w:val="32"/>
          <w:szCs w:val="32"/>
          <w:lang w:val="en-US" w:eastAsia="zh-CN"/>
        </w:rPr>
        <w:t>满足不同使用场景高端产品</w:t>
      </w:r>
      <w:r>
        <w:rPr>
          <w:rFonts w:hint="eastAsia" w:asciiTheme="minorEastAsia" w:hAnsiTheme="minorEastAsia"/>
          <w:color w:val="auto"/>
          <w:sz w:val="32"/>
          <w:szCs w:val="32"/>
        </w:rPr>
        <w:t>。</w:t>
      </w:r>
      <w:r>
        <w:rPr>
          <w:rFonts w:hint="eastAsia" w:asciiTheme="minorEastAsia" w:hAnsiTheme="minorEastAsia"/>
          <w:sz w:val="32"/>
          <w:szCs w:val="32"/>
        </w:rPr>
        <w:t>探头配置至少标配4把专用探头，包括经腹容积探头、腔内容积探头、腹部探头和浅表探头，可根据临床需求增配不同频率探头。软件功能要求预装专科特色软件，含胎儿颅脑和心脏全自动容积扫描、胎儿面部成像一键去遮挡功能，支持超微细血流显像、宫颈弹性及粘度定量测量。核心性能方面，搭载智能增强、智能滤波及彩色自动调节技术，支持图像参数一键快速优化，成像清晰细腻高分辨率无失真，固态硬盘最大化配置保障孕期全程图像留存与动态对比。</w:t>
      </w:r>
    </w:p>
    <w:p w14:paraId="7ED9BDE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asciiTheme="minorEastAsia" w:hAnsiTheme="minorEastAsia"/>
          <w:sz w:val="32"/>
          <w:szCs w:val="32"/>
        </w:rPr>
      </w:pP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四</w:t>
      </w:r>
      <w:r>
        <w:rPr>
          <w:rFonts w:hint="eastAsia" w:asciiTheme="minorEastAsia" w:hAnsiTheme="minorEastAsia"/>
          <w:b/>
          <w:sz w:val="32"/>
          <w:szCs w:val="32"/>
          <w:lang w:eastAsia="zh-CN"/>
        </w:rPr>
        <w:t>）</w:t>
      </w:r>
      <w:r>
        <w:rPr>
          <w:rFonts w:hint="eastAsia" w:asciiTheme="minorEastAsia" w:hAnsiTheme="minorEastAsia"/>
          <w:b/>
          <w:bCs/>
          <w:sz w:val="32"/>
          <w:szCs w:val="32"/>
        </w:rPr>
        <w:t>全身超声机需求（共</w:t>
      </w:r>
      <w:r>
        <w:rPr>
          <w:rFonts w:asciiTheme="minorEastAsia" w:hAnsiTheme="minorEastAsia"/>
          <w:b/>
          <w:bCs/>
          <w:sz w:val="32"/>
          <w:szCs w:val="32"/>
        </w:rPr>
        <w:t>4</w:t>
      </w:r>
      <w:r>
        <w:rPr>
          <w:rFonts w:hint="eastAsia" w:asciiTheme="minorEastAsia" w:hAnsiTheme="minorEastAsia"/>
          <w:b/>
          <w:bCs/>
          <w:sz w:val="32"/>
          <w:szCs w:val="32"/>
        </w:rPr>
        <w:t>台，包含床边腹部超声机器1台）</w:t>
      </w:r>
    </w:p>
    <w:p w14:paraId="3886BDC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heme="minorEastAsia" w:hAnsiTheme="minorEastAsia"/>
          <w:sz w:val="32"/>
          <w:szCs w:val="32"/>
        </w:rPr>
      </w:pPr>
      <w:r>
        <w:rPr>
          <w:rFonts w:hint="eastAsia" w:asciiTheme="minorEastAsia" w:hAnsiTheme="minorEastAsia"/>
          <w:sz w:val="32"/>
          <w:szCs w:val="32"/>
        </w:rPr>
        <w:t>核心性能要求操作便捷、成像清晰细腻、高分辨率高灵敏度高测量精度，穿透深度充足视野范围灵活可调，具备优质彩色血流显像能力精准检测低速血流与微血流，针对肥胖及困难检查病人设专用预置条件。</w:t>
      </w:r>
      <w:r>
        <w:rPr>
          <w:rFonts w:hint="eastAsia" w:asciiTheme="minorEastAsia" w:hAnsiTheme="minorEastAsia"/>
          <w:sz w:val="32"/>
          <w:szCs w:val="32"/>
          <w:lang w:val="en-US" w:eastAsia="zh-CN"/>
        </w:rPr>
        <w:t>每台设备至少配备4把探头，</w:t>
      </w:r>
      <w:r>
        <w:rPr>
          <w:rFonts w:hint="eastAsia" w:asciiTheme="minorEastAsia" w:hAnsiTheme="minorEastAsia"/>
          <w:sz w:val="32"/>
          <w:szCs w:val="32"/>
        </w:rPr>
        <w:t>探头标配腹部、浅表、腔内探头，再</w:t>
      </w:r>
      <w:r>
        <w:rPr>
          <w:rFonts w:hint="eastAsia" w:asciiTheme="minorEastAsia" w:hAnsiTheme="minorEastAsia"/>
          <w:sz w:val="32"/>
          <w:szCs w:val="32"/>
          <w:lang w:eastAsia="zh-CN"/>
        </w:rPr>
        <w:t>选</w:t>
      </w:r>
      <w:r>
        <w:rPr>
          <w:rFonts w:hint="eastAsia" w:asciiTheme="minorEastAsia" w:hAnsiTheme="minorEastAsia"/>
          <w:sz w:val="32"/>
          <w:szCs w:val="32"/>
        </w:rPr>
        <w:t>配超高频探头</w:t>
      </w:r>
      <w:r>
        <w:rPr>
          <w:rFonts w:hint="eastAsia" w:asciiTheme="minorEastAsia" w:hAnsiTheme="minorEastAsia"/>
          <w:sz w:val="32"/>
          <w:szCs w:val="32"/>
          <w:lang w:val="en-US" w:eastAsia="zh-CN"/>
        </w:rPr>
        <w:t>1把</w:t>
      </w:r>
      <w:r>
        <w:rPr>
          <w:rFonts w:hint="eastAsia" w:asciiTheme="minorEastAsia" w:hAnsiTheme="minorEastAsia"/>
          <w:sz w:val="32"/>
          <w:szCs w:val="32"/>
        </w:rPr>
        <w:t>用于肌骨超声检查、血管超声探头1把、小凸探头1把。配备全套高清探头支持剪切波弹性成像、超声造影及造影定量分析，支持介入导航操作。</w:t>
      </w:r>
    </w:p>
    <w:p w14:paraId="4587F16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heme="minorEastAsia" w:hAnsiTheme="minorEastAsia"/>
          <w:sz w:val="32"/>
          <w:szCs w:val="32"/>
        </w:rPr>
      </w:pPr>
      <w:r>
        <w:rPr>
          <w:rFonts w:hint="eastAsia" w:asciiTheme="minorEastAsia" w:hAnsiTheme="minorEastAsia"/>
          <w:sz w:val="32"/>
          <w:szCs w:val="32"/>
        </w:rPr>
        <w:t>智能与拓展方面，功能配置齐全强大，原生支持AI功能且AI技术与系统深度融合，具备海量并行处理技术捕捉更多组织信息，拥有大数据整合能力可实现AI数据积累与智能思考提示。基础配置适配超高频探头，固态硬盘不小于2T，配备耦合剂加热装置，系统稳定性高操作流程简捷化。</w:t>
      </w:r>
    </w:p>
    <w:p w14:paraId="2D5935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sz w:val="32"/>
          <w:szCs w:val="32"/>
        </w:rPr>
      </w:pPr>
      <w:r>
        <w:rPr>
          <w:rFonts w:hint="eastAsia" w:asciiTheme="minorEastAsia" w:hAnsiTheme="minorEastAsia"/>
          <w:sz w:val="32"/>
          <w:szCs w:val="32"/>
        </w:rPr>
        <w:t>采购便携腹部超声机 1 台，标配腹部探头、浅表探头、小儿颅脑探头各 1 把。设备需满足腹部常规脏器、浅表组织及血管、小儿颅脑基础结构的常规检查需求，适配急诊床旁快速筛查、住院患者床旁复查、儿科基础颅脑评估等临床移动诊疗场景，成像与功能覆盖基层临床诊疗核心需求。核心要求：操作简洁便捷，成像高分辨率无失真，支持基础血流检测，可实现临床基础检查图像的留存与管理。</w:t>
      </w:r>
    </w:p>
    <w:p w14:paraId="3AE4AD9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asciiTheme="minorEastAsia" w:hAnsiTheme="minorEastAsia"/>
          <w:b/>
          <w:sz w:val="32"/>
          <w:szCs w:val="32"/>
        </w:rPr>
      </w:pP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五</w:t>
      </w:r>
      <w:r>
        <w:rPr>
          <w:rFonts w:hint="eastAsia" w:asciiTheme="minorEastAsia" w:hAnsiTheme="minorEastAsia"/>
          <w:b/>
          <w:sz w:val="32"/>
          <w:szCs w:val="32"/>
          <w:lang w:eastAsia="zh-CN"/>
        </w:rPr>
        <w:t>）</w:t>
      </w:r>
      <w:r>
        <w:rPr>
          <w:rFonts w:hint="eastAsia" w:asciiTheme="minorEastAsia" w:hAnsiTheme="minorEastAsia"/>
          <w:b/>
          <w:sz w:val="32"/>
          <w:szCs w:val="32"/>
        </w:rPr>
        <w:t>通用核心要求</w:t>
      </w:r>
    </w:p>
    <w:p w14:paraId="289D4FD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heme="minorEastAsia" w:hAnsiTheme="minorEastAsia"/>
          <w:sz w:val="32"/>
          <w:szCs w:val="32"/>
        </w:rPr>
      </w:pPr>
      <w:r>
        <w:rPr>
          <w:rFonts w:hint="eastAsia" w:asciiTheme="minorEastAsia" w:hAnsiTheme="minorEastAsia"/>
          <w:sz w:val="32"/>
          <w:szCs w:val="32"/>
        </w:rPr>
        <w:t>图像与性能方面，所有中标机型均需保证高分辨率成像无失真、清晰度高细节细腻，同时满足高灵敏度、高测量精度要求，彩色血流显像效果优异适配各专科精细化检查需求。智能与存储方面，搭载智能增强、智能滤波、彩色自动调节技术支持图像参数一键快速优化，最大化提升设备内存和固态硬盘容量满足患者图像长期留存、多时段对比需求。科研与拓展方面，中标机型需具备普遍化科研拓展能力适配科室科研创新与项目开展需求，能与临床深度结合支撑多学科合作，系统兼容科研软件与工作站助力科研数据处理与成果转化。</w:t>
      </w:r>
    </w:p>
    <w:p w14:paraId="5BB5F4F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asciiTheme="minorEastAsia" w:hAnsiTheme="minorEastAsia"/>
          <w:b/>
          <w:sz w:val="32"/>
          <w:szCs w:val="32"/>
        </w:rPr>
      </w:pP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六</w:t>
      </w:r>
      <w:r>
        <w:rPr>
          <w:rFonts w:hint="eastAsia" w:asciiTheme="minorEastAsia" w:hAnsiTheme="minorEastAsia"/>
          <w:b/>
          <w:sz w:val="32"/>
          <w:szCs w:val="32"/>
          <w:lang w:eastAsia="zh-CN"/>
        </w:rPr>
        <w:t>）</w:t>
      </w:r>
      <w:r>
        <w:rPr>
          <w:rFonts w:hint="eastAsia" w:asciiTheme="minorEastAsia" w:hAnsiTheme="minorEastAsia"/>
          <w:b/>
          <w:sz w:val="32"/>
          <w:szCs w:val="32"/>
        </w:rPr>
        <w:t>厂家服务支持要求</w:t>
      </w:r>
    </w:p>
    <w:p w14:paraId="2800294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heme="minorEastAsia" w:hAnsiTheme="minorEastAsia"/>
          <w:sz w:val="32"/>
          <w:szCs w:val="32"/>
        </w:rPr>
      </w:pPr>
      <w:r>
        <w:rPr>
          <w:rFonts w:hint="eastAsia" w:asciiTheme="minorEastAsia" w:hAnsiTheme="minorEastAsia"/>
          <w:sz w:val="32"/>
          <w:szCs w:val="32"/>
        </w:rPr>
        <w:t>技术培训方面，厂家需提供全流程设备操作培训覆盖临床操作、科研软件使用、AI功能应用等内容，确保科室医护人员熟练掌握。学习交流方面，搭建专属学习交流平台为科室提供新业务新技术发展方向指导，若需向上级医院参观学习厂家需提供相应资源对接与方向指引。售后保障方面，</w:t>
      </w:r>
      <w:r>
        <w:rPr>
          <w:rFonts w:hint="eastAsia" w:asciiTheme="minorEastAsia" w:hAnsiTheme="minorEastAsia"/>
          <w:sz w:val="32"/>
          <w:szCs w:val="32"/>
          <w:lang w:val="en-US" w:eastAsia="zh-CN"/>
        </w:rPr>
        <w:t>全部设备</w:t>
      </w:r>
      <w:r>
        <w:rPr>
          <w:rFonts w:hint="eastAsia" w:asciiTheme="minorEastAsia" w:hAnsiTheme="minorEastAsia"/>
          <w:sz w:val="32"/>
          <w:szCs w:val="32"/>
        </w:rPr>
        <w:t>质保</w:t>
      </w:r>
      <w:r>
        <w:rPr>
          <w:rFonts w:hint="eastAsia" w:asciiTheme="minorEastAsia" w:hAnsiTheme="minorEastAsia"/>
          <w:sz w:val="32"/>
          <w:szCs w:val="32"/>
          <w:lang w:val="en-US" w:eastAsia="zh-CN"/>
        </w:rPr>
        <w:t>至少</w:t>
      </w:r>
      <w:bookmarkStart w:id="0" w:name="_GoBack"/>
      <w:bookmarkEnd w:id="0"/>
      <w:r>
        <w:rPr>
          <w:rFonts w:hint="eastAsia" w:asciiTheme="minorEastAsia" w:hAnsiTheme="minorEastAsia"/>
          <w:sz w:val="32"/>
          <w:szCs w:val="32"/>
        </w:rPr>
        <w:t>5年</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包括床边便携机器</w:t>
      </w:r>
      <w:r>
        <w:rPr>
          <w:rFonts w:hint="eastAsia" w:asciiTheme="minorEastAsia" w:hAnsiTheme="minorEastAsia"/>
          <w:sz w:val="32"/>
          <w:szCs w:val="32"/>
          <w:lang w:eastAsia="zh-CN"/>
        </w:rPr>
        <w:t>），</w:t>
      </w:r>
      <w:r>
        <w:rPr>
          <w:rFonts w:hint="eastAsia" w:asciiTheme="minorEastAsia" w:hAnsiTheme="minorEastAsia"/>
          <w:sz w:val="32"/>
          <w:szCs w:val="32"/>
        </w:rPr>
        <w:t>具备完善的售后服务体系，提供设备定期保养</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要求保修期内设备出现故障</w:t>
      </w:r>
      <w:r>
        <w:rPr>
          <w:rFonts w:hint="eastAsia" w:asciiTheme="minorEastAsia" w:hAnsiTheme="minorEastAsia"/>
          <w:sz w:val="32"/>
          <w:szCs w:val="32"/>
        </w:rPr>
        <w:t>，</w:t>
      </w:r>
      <w:r>
        <w:rPr>
          <w:rFonts w:hint="eastAsia" w:asciiTheme="minorEastAsia" w:hAnsiTheme="minorEastAsia"/>
          <w:sz w:val="32"/>
          <w:szCs w:val="32"/>
          <w:lang w:val="en-US" w:eastAsia="zh-CN"/>
        </w:rPr>
        <w:t>厂家接到服务需求后两小时内应答，24小时到达现场。</w:t>
      </w:r>
      <w:r>
        <w:rPr>
          <w:rFonts w:hint="eastAsia" w:asciiTheme="minorEastAsia" w:hAnsiTheme="minorEastAsia"/>
          <w:sz w:val="32"/>
          <w:szCs w:val="32"/>
        </w:rPr>
        <w:t>针对高端科研型设备提供专属科研技术指导。后期维护方面，建立设备长期维护机制及时</w:t>
      </w:r>
      <w:r>
        <w:rPr>
          <w:rFonts w:hint="eastAsia" w:asciiTheme="minorEastAsia" w:hAnsiTheme="minorEastAsia"/>
          <w:sz w:val="32"/>
          <w:szCs w:val="32"/>
          <w:lang w:val="en-US" w:eastAsia="zh-CN"/>
        </w:rPr>
        <w:t>免费</w:t>
      </w:r>
      <w:r>
        <w:rPr>
          <w:rFonts w:hint="eastAsia" w:asciiTheme="minorEastAsia" w:hAnsiTheme="minorEastAsia"/>
          <w:sz w:val="32"/>
          <w:szCs w:val="32"/>
        </w:rPr>
        <w:t>提供软硬件升级支持，保障设备功能与技术同步行业发展。</w:t>
      </w:r>
    </w:p>
    <w:p w14:paraId="76ED743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b/>
          <w:bCs/>
          <w:sz w:val="32"/>
          <w:szCs w:val="32"/>
        </w:rPr>
      </w:pPr>
      <w:r>
        <w:rPr>
          <w:rFonts w:hint="eastAsia"/>
          <w:b/>
          <w:bCs/>
          <w:sz w:val="32"/>
          <w:szCs w:val="32"/>
        </w:rPr>
        <w:t>二、 报名单位资质资格要求</w:t>
      </w:r>
    </w:p>
    <w:p w14:paraId="44D85F8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1.具有独立承担民事责任的能力(提供法人或者其他组织的营业执照等证明文件,自然人的身份证明，若分支机构参与的，须提供总公司和分公司营业执照副本复印件，总公司出具给分支机构的授权书)；</w:t>
      </w:r>
    </w:p>
    <w:p w14:paraId="3A50613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2.具有良好的商业信誉和健全的财务会计制度（提供声明函，格式自拟）；</w:t>
      </w:r>
    </w:p>
    <w:p w14:paraId="5F1DA16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3.有依法缴纳税收和社会保障资金的良好记录（提供声明函，格式自拟)；</w:t>
      </w:r>
    </w:p>
    <w:p w14:paraId="0E8899B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4.具有履行合同所必需的设备和专业技术能力（提供声明函，格式自拟）；</w:t>
      </w:r>
    </w:p>
    <w:p w14:paraId="04DFBC9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5.参与报价的（供应商）企业前三年内在生产或经营活动中无违规违法等不良记录，并符合《中华人民共和国政府采购法》的第二十二条规定，对在“信用中国”（www.creditchina.gov.cn)、中国政府采购网（www.ccgp.gov.cn）被列入失信被执行人、重大税收违法失信主体及当事人名单、政府采购严重违法、认定为失信行为记录名单等的供应商（企业），不得参与本次报价。参与（供应商）企业需提供“信用中国”网站（www.creditchina.gov.cn）及中国政府采购网(www.ccgp.gov.cn)查询供应商记录的截图。具有合法有效的营业执照、税务登记证、组织机构代码证或三证合一（或多证合一）的营业执照，并具有相应资质。</w:t>
      </w:r>
    </w:p>
    <w:p w14:paraId="576991E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6.单位负责人为同一人或者存在直接控股、管理关系的不同供应商（企业），不得同时参与本项目。（提供书面声明，格式自拟）。</w:t>
      </w:r>
    </w:p>
    <w:p w14:paraId="03BCD67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7.本项目不接受联合体报价，不允许进行转包和分包。（如发现提供虚假材料者，取消其参加报价资格）</w:t>
      </w:r>
    </w:p>
    <w:p w14:paraId="50FC0A0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en-US" w:eastAsia="zh-CN"/>
        </w:rPr>
        <w:t>8</w:t>
      </w:r>
      <w:r>
        <w:rPr>
          <w:rFonts w:hint="eastAsia"/>
          <w:sz w:val="32"/>
          <w:szCs w:val="32"/>
        </w:rPr>
        <w:t xml:space="preserve">.本项目的特定资格要求：投标产品依法应纳入医疗器械管理时，须满足以下条件： </w:t>
      </w:r>
    </w:p>
    <w:p w14:paraId="49274B5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（1）投标人为制造商的，应具有有效的医疗器械生产许可证（适用第三类和第二类医疗器械，进口产品除外）。</w:t>
      </w:r>
    </w:p>
    <w:p w14:paraId="465F9AC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（2）投标人为非制造商的，应具有有效的医疗器械经营许可证（适用第三类医疗器械）。</w:t>
      </w:r>
    </w:p>
    <w:p w14:paraId="0F38D56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（3）拟投标产品须具有有效的医疗器械注册证（适用第二类和第三类医疗器械）。</w:t>
      </w:r>
    </w:p>
    <w:p w14:paraId="223018F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（4）投标产品纳入备案管理时，须在投标文件中提供备案证明材料或承诺函（承诺在合同签订前提供所投产品的备案证明材料），若未按规定提供将依法追究其责任。</w:t>
      </w:r>
    </w:p>
    <w:p w14:paraId="1556130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b/>
          <w:bCs/>
          <w:sz w:val="32"/>
          <w:szCs w:val="32"/>
        </w:rPr>
      </w:pPr>
      <w:r>
        <w:rPr>
          <w:rFonts w:hint="eastAsia"/>
          <w:b/>
          <w:bCs/>
          <w:sz w:val="32"/>
          <w:szCs w:val="32"/>
        </w:rPr>
        <w:t>三、报名材料</w:t>
      </w:r>
    </w:p>
    <w:p w14:paraId="57F0CB4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b/>
          <w:bCs/>
          <w:sz w:val="32"/>
          <w:szCs w:val="32"/>
        </w:rPr>
      </w:pPr>
      <w:r>
        <w:rPr>
          <w:rFonts w:hint="eastAsia"/>
          <w:b/>
          <w:bCs/>
          <w:sz w:val="32"/>
          <w:szCs w:val="32"/>
        </w:rPr>
        <w:t>（一）报名材料内容要求</w:t>
      </w:r>
    </w:p>
    <w:p w14:paraId="0193F5F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rPr>
        <w:t>1.报价单、技术参数</w:t>
      </w:r>
      <w:r>
        <w:rPr>
          <w:rFonts w:hint="eastAsia"/>
          <w:sz w:val="32"/>
          <w:szCs w:val="32"/>
          <w:lang w:val="en-US" w:eastAsia="zh-CN"/>
        </w:rPr>
        <w:t>（格式参考附件，可响应单台或多台设备）；</w:t>
      </w:r>
    </w:p>
    <w:p w14:paraId="0D03C10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2.有效的“营业执照（三证合一）”副本复印件；</w:t>
      </w:r>
    </w:p>
    <w:p w14:paraId="7ECAD91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en-US" w:eastAsia="zh-CN"/>
        </w:rPr>
        <w:t>3</w:t>
      </w:r>
      <w:r>
        <w:rPr>
          <w:rFonts w:hint="eastAsia"/>
          <w:sz w:val="32"/>
          <w:szCs w:val="32"/>
        </w:rPr>
        <w:t>.法定代表人身份证复印件和委托代理人身份证复印件（委托代理时）；</w:t>
      </w:r>
    </w:p>
    <w:p w14:paraId="6C4110A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en-US" w:eastAsia="zh-CN"/>
        </w:rPr>
        <w:t>4</w:t>
      </w:r>
      <w:r>
        <w:rPr>
          <w:rFonts w:hint="eastAsia"/>
          <w:sz w:val="32"/>
          <w:szCs w:val="32"/>
        </w:rPr>
        <w:t>.法定代表人授权委托书（需有法定代表人签字或盖章）；</w:t>
      </w:r>
    </w:p>
    <w:p w14:paraId="056734C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en-US" w:eastAsia="zh-CN"/>
        </w:rPr>
        <w:t>5</w:t>
      </w:r>
      <w:r>
        <w:rPr>
          <w:rFonts w:hint="eastAsia"/>
          <w:sz w:val="32"/>
          <w:szCs w:val="32"/>
        </w:rPr>
        <w:t>.“信用中国”网站(www.creditchina.gov.cn)查询无违法失信行为记录截图；</w:t>
      </w:r>
    </w:p>
    <w:p w14:paraId="3CFDBE4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en-US" w:eastAsia="zh-CN"/>
        </w:rPr>
        <w:t>6</w:t>
      </w:r>
      <w:r>
        <w:rPr>
          <w:rFonts w:hint="eastAsia"/>
          <w:sz w:val="32"/>
          <w:szCs w:val="32"/>
        </w:rPr>
        <w:t>.生产厂家和供应商相关证件、信用证明、产品彩页等相关材料；</w:t>
      </w:r>
    </w:p>
    <w:p w14:paraId="647223E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供应商（企业）按要求填写《</w:t>
      </w:r>
      <w:r>
        <w:rPr>
          <w:rFonts w:hint="eastAsia"/>
          <w:sz w:val="32"/>
          <w:szCs w:val="32"/>
          <w:lang w:val="en-US" w:eastAsia="zh-CN"/>
        </w:rPr>
        <w:t>淮北市</w:t>
      </w:r>
      <w:r>
        <w:rPr>
          <w:rFonts w:hint="eastAsia"/>
          <w:sz w:val="32"/>
          <w:szCs w:val="32"/>
        </w:rPr>
        <w:t>人民医院市场调研报价表》；如需要耗材，并将耗材相关材料</w:t>
      </w:r>
      <w:r>
        <w:rPr>
          <w:rFonts w:hint="eastAsia"/>
          <w:sz w:val="32"/>
          <w:szCs w:val="32"/>
          <w:lang w:eastAsia="zh-CN"/>
        </w:rPr>
        <w:t>（</w:t>
      </w:r>
      <w:r>
        <w:rPr>
          <w:rFonts w:hint="eastAsia"/>
          <w:sz w:val="32"/>
          <w:szCs w:val="32"/>
          <w:lang w:val="en-US" w:eastAsia="zh-CN"/>
        </w:rPr>
        <w:t>主要包括耗材价格，是否通用等信息</w:t>
      </w:r>
      <w:r>
        <w:rPr>
          <w:rFonts w:hint="eastAsia"/>
          <w:sz w:val="32"/>
          <w:szCs w:val="32"/>
          <w:lang w:eastAsia="zh-CN"/>
        </w:rPr>
        <w:t>）</w:t>
      </w:r>
      <w:r>
        <w:rPr>
          <w:rFonts w:hint="eastAsia"/>
          <w:sz w:val="32"/>
          <w:szCs w:val="32"/>
        </w:rPr>
        <w:t>一起报送，格式自拟。注：报价单和技术参数与其他材料分开报送，材料内容缺一不可，报名材料需按内容要求的顺序排序。</w:t>
      </w:r>
    </w:p>
    <w:p w14:paraId="33401EE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b/>
          <w:bCs/>
          <w:sz w:val="32"/>
          <w:szCs w:val="32"/>
        </w:rPr>
      </w:pPr>
      <w:r>
        <w:rPr>
          <w:rFonts w:hint="eastAsia"/>
          <w:b/>
          <w:bCs/>
          <w:sz w:val="32"/>
          <w:szCs w:val="32"/>
        </w:rPr>
        <w:t>（二）上述材料均需加盖企业或单位公章，并以PDF形式报送。</w:t>
      </w:r>
    </w:p>
    <w:p w14:paraId="13D5602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b/>
          <w:bCs/>
          <w:sz w:val="32"/>
          <w:szCs w:val="32"/>
        </w:rPr>
      </w:pPr>
      <w:r>
        <w:rPr>
          <w:rFonts w:hint="eastAsia"/>
          <w:b/>
          <w:bCs/>
          <w:sz w:val="32"/>
          <w:szCs w:val="32"/>
        </w:rPr>
        <w:t>四、报名时间和方式</w:t>
      </w:r>
    </w:p>
    <w:p w14:paraId="2AE765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（一）报名时间：202</w:t>
      </w:r>
      <w:r>
        <w:rPr>
          <w:rFonts w:hint="eastAsia"/>
          <w:sz w:val="32"/>
          <w:szCs w:val="32"/>
          <w:lang w:val="en-US" w:eastAsia="zh-CN"/>
        </w:rPr>
        <w:t>6</w:t>
      </w:r>
      <w:r>
        <w:rPr>
          <w:rFonts w:hint="eastAsia"/>
          <w:sz w:val="32"/>
          <w:szCs w:val="32"/>
        </w:rPr>
        <w:t>年</w:t>
      </w:r>
      <w:r>
        <w:rPr>
          <w:rFonts w:hint="eastAsia"/>
          <w:sz w:val="32"/>
          <w:szCs w:val="32"/>
          <w:lang w:val="en-US" w:eastAsia="zh-CN"/>
        </w:rPr>
        <w:t>2</w:t>
      </w:r>
      <w:r>
        <w:rPr>
          <w:rFonts w:hint="eastAsia"/>
          <w:sz w:val="32"/>
          <w:szCs w:val="32"/>
        </w:rPr>
        <w:t>月</w:t>
      </w:r>
      <w:r>
        <w:rPr>
          <w:rFonts w:hint="eastAsia"/>
          <w:sz w:val="32"/>
          <w:szCs w:val="32"/>
          <w:lang w:val="en-US" w:eastAsia="zh-CN"/>
        </w:rPr>
        <w:t>4</w:t>
      </w:r>
      <w:r>
        <w:rPr>
          <w:rFonts w:hint="eastAsia"/>
          <w:sz w:val="32"/>
          <w:szCs w:val="32"/>
        </w:rPr>
        <w:t>日至202</w:t>
      </w:r>
      <w:r>
        <w:rPr>
          <w:rFonts w:hint="eastAsia"/>
          <w:sz w:val="32"/>
          <w:szCs w:val="32"/>
          <w:lang w:val="en-US" w:eastAsia="zh-CN"/>
        </w:rPr>
        <w:t>6</w:t>
      </w:r>
      <w:r>
        <w:rPr>
          <w:rFonts w:hint="eastAsia"/>
          <w:sz w:val="32"/>
          <w:szCs w:val="32"/>
        </w:rPr>
        <w:t>年2月</w:t>
      </w:r>
      <w:r>
        <w:rPr>
          <w:rFonts w:hint="eastAsia"/>
          <w:sz w:val="32"/>
          <w:szCs w:val="32"/>
          <w:lang w:val="en-US" w:eastAsia="zh-CN"/>
        </w:rPr>
        <w:t>25</w:t>
      </w:r>
      <w:r>
        <w:rPr>
          <w:rFonts w:hint="eastAsia"/>
          <w:sz w:val="32"/>
          <w:szCs w:val="32"/>
        </w:rPr>
        <w:t>日</w:t>
      </w:r>
      <w:r>
        <w:rPr>
          <w:rFonts w:hint="eastAsia"/>
          <w:sz w:val="32"/>
          <w:szCs w:val="32"/>
          <w:lang w:eastAsia="zh-CN"/>
        </w:rPr>
        <w:t>，</w:t>
      </w:r>
      <w:r>
        <w:rPr>
          <w:rFonts w:hint="eastAsia"/>
          <w:sz w:val="32"/>
          <w:szCs w:val="32"/>
        </w:rPr>
        <w:t>逾期不予受理。</w:t>
      </w:r>
    </w:p>
    <w:p w14:paraId="72C58B4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（二）报名方式：投递邮件报名，将报名材料按规定时间发送至医学装备科邮箱</w:t>
      </w:r>
      <w:r>
        <w:rPr>
          <w:rFonts w:hint="eastAsia"/>
          <w:sz w:val="32"/>
          <w:szCs w:val="32"/>
          <w:lang w:val="en-US" w:eastAsia="zh-CN"/>
        </w:rPr>
        <w:t>1095132780</w:t>
      </w:r>
      <w:r>
        <w:rPr>
          <w:rFonts w:hint="eastAsia"/>
          <w:sz w:val="32"/>
          <w:szCs w:val="32"/>
        </w:rPr>
        <w:t>@</w:t>
      </w:r>
      <w:r>
        <w:rPr>
          <w:rFonts w:hint="eastAsia"/>
          <w:sz w:val="32"/>
          <w:szCs w:val="32"/>
          <w:lang w:val="en-US" w:eastAsia="zh-CN"/>
        </w:rPr>
        <w:t>qq</w:t>
      </w:r>
      <w:r>
        <w:rPr>
          <w:rFonts w:hint="eastAsia"/>
          <w:sz w:val="32"/>
          <w:szCs w:val="32"/>
        </w:rPr>
        <w:t>.com，并注明供应商名称、联系人及联系电话。</w:t>
      </w:r>
    </w:p>
    <w:p w14:paraId="0ED205B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b/>
          <w:bCs/>
          <w:sz w:val="32"/>
          <w:szCs w:val="32"/>
        </w:rPr>
      </w:pPr>
      <w:r>
        <w:rPr>
          <w:rFonts w:hint="eastAsia"/>
          <w:b/>
          <w:bCs/>
          <w:sz w:val="32"/>
          <w:szCs w:val="32"/>
        </w:rPr>
        <w:t>五、注意事项</w:t>
      </w:r>
    </w:p>
    <w:p w14:paraId="4BE7E82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（一）本项目不接受现场报名，有疑问请于正常上班时间咨询</w:t>
      </w:r>
      <w:r>
        <w:rPr>
          <w:rFonts w:hint="eastAsia"/>
          <w:sz w:val="32"/>
          <w:szCs w:val="32"/>
          <w:lang w:val="en-US" w:eastAsia="zh-CN"/>
        </w:rPr>
        <w:t>淮北市</w:t>
      </w:r>
      <w:r>
        <w:rPr>
          <w:rFonts w:hint="eastAsia"/>
          <w:sz w:val="32"/>
          <w:szCs w:val="32"/>
        </w:rPr>
        <w:t>人民医院医学装备科，办公电话：</w:t>
      </w:r>
      <w:r>
        <w:rPr>
          <w:rFonts w:hint="eastAsia"/>
          <w:sz w:val="32"/>
          <w:szCs w:val="32"/>
          <w:lang w:val="en-US" w:eastAsia="zh-CN"/>
        </w:rPr>
        <w:t>13856117774，联</w:t>
      </w:r>
      <w:r>
        <w:rPr>
          <w:rFonts w:hint="eastAsia"/>
          <w:sz w:val="32"/>
          <w:szCs w:val="32"/>
        </w:rPr>
        <w:t>系人：</w:t>
      </w:r>
      <w:r>
        <w:rPr>
          <w:rFonts w:hint="eastAsia"/>
          <w:sz w:val="32"/>
          <w:szCs w:val="32"/>
          <w:lang w:val="en-US" w:eastAsia="zh-CN"/>
        </w:rPr>
        <w:t>韩老师</w:t>
      </w:r>
      <w:r>
        <w:rPr>
          <w:rFonts w:hint="eastAsia"/>
          <w:sz w:val="32"/>
          <w:szCs w:val="32"/>
        </w:rPr>
        <w:t>。</w:t>
      </w:r>
    </w:p>
    <w:p w14:paraId="6FA6A25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（二）请按规定时间报送，逾期无效。逾期送达或未按要求递交的报价文件，将予以拒收。</w:t>
      </w:r>
    </w:p>
    <w:p w14:paraId="54B2030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（三）报价含税收等一切费用。</w:t>
      </w:r>
    </w:p>
    <w:p w14:paraId="36A9A9F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（四）本次市场调研</w:t>
      </w:r>
      <w:r>
        <w:rPr>
          <w:rFonts w:hint="eastAsia"/>
          <w:sz w:val="32"/>
          <w:szCs w:val="32"/>
          <w:lang w:val="en-US" w:eastAsia="zh-CN"/>
        </w:rPr>
        <w:t>仅做参考</w:t>
      </w:r>
      <w:r>
        <w:rPr>
          <w:rFonts w:hint="eastAsia"/>
          <w:sz w:val="32"/>
          <w:szCs w:val="32"/>
        </w:rPr>
        <w:t>。</w:t>
      </w:r>
    </w:p>
    <w:p w14:paraId="719BADE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eastAsiaTheme="minorEastAsia"/>
          <w:b/>
          <w:bCs/>
          <w:sz w:val="32"/>
          <w:szCs w:val="32"/>
          <w:lang w:val="en-US" w:eastAsia="zh-CN"/>
        </w:rPr>
      </w:pPr>
      <w:r>
        <w:rPr>
          <w:rFonts w:hint="eastAsia"/>
          <w:b/>
          <w:bCs/>
          <w:sz w:val="32"/>
          <w:szCs w:val="32"/>
        </w:rPr>
        <w:t>六、</w:t>
      </w:r>
      <w:r>
        <w:rPr>
          <w:rFonts w:hint="eastAsia"/>
          <w:b/>
          <w:bCs/>
          <w:sz w:val="32"/>
          <w:szCs w:val="32"/>
          <w:lang w:val="en-US" w:eastAsia="zh-CN"/>
        </w:rPr>
        <w:t>评审要求</w:t>
      </w:r>
    </w:p>
    <w:p w14:paraId="52D2E24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参与报名的供应商（企业）</w:t>
      </w:r>
      <w:r>
        <w:rPr>
          <w:rFonts w:hint="eastAsia"/>
          <w:sz w:val="32"/>
          <w:szCs w:val="32"/>
          <w:lang w:val="en-US" w:eastAsia="zh-CN"/>
        </w:rPr>
        <w:t>根据医院的时间地点安排（另行通知）进行现场答辩</w:t>
      </w:r>
      <w:r>
        <w:rPr>
          <w:rFonts w:hint="eastAsia"/>
          <w:sz w:val="32"/>
          <w:szCs w:val="32"/>
        </w:rPr>
        <w:t>，</w:t>
      </w:r>
      <w:r>
        <w:rPr>
          <w:rFonts w:hint="eastAsia"/>
          <w:sz w:val="32"/>
          <w:szCs w:val="32"/>
          <w:lang w:val="en-US" w:eastAsia="zh-CN"/>
        </w:rPr>
        <w:t>医院组织专家对</w:t>
      </w:r>
      <w:r>
        <w:rPr>
          <w:rFonts w:hint="eastAsia"/>
          <w:sz w:val="32"/>
          <w:szCs w:val="32"/>
        </w:rPr>
        <w:t>各供应商（企业）所提交的文件进行评审，评审结束后文件由医院保留，不再退回各报名的供应商（企业）。</w:t>
      </w:r>
    </w:p>
    <w:p w14:paraId="3E474EE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p>
    <w:p w14:paraId="5CDB1D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2"/>
          <w:szCs w:val="32"/>
        </w:rPr>
      </w:pPr>
      <w:r>
        <w:rPr>
          <w:rFonts w:hint="eastAsia"/>
          <w:sz w:val="32"/>
          <w:szCs w:val="32"/>
        </w:rPr>
        <w:t>附件：</w:t>
      </w:r>
      <w:r>
        <w:rPr>
          <w:rFonts w:hint="eastAsia"/>
          <w:sz w:val="32"/>
          <w:szCs w:val="32"/>
          <w:lang w:eastAsia="zh-CN"/>
        </w:rPr>
        <w:t>淮北市</w:t>
      </w:r>
      <w:r>
        <w:rPr>
          <w:rFonts w:hint="eastAsia"/>
          <w:sz w:val="32"/>
          <w:szCs w:val="32"/>
        </w:rPr>
        <w:t>人民医院市场调研报价表</w:t>
      </w:r>
    </w:p>
    <w:p w14:paraId="559D51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2"/>
          <w:szCs w:val="32"/>
        </w:rPr>
      </w:pPr>
    </w:p>
    <w:p w14:paraId="2A43174C">
      <w:pPr>
        <w:keepNext w:val="0"/>
        <w:keepLines w:val="0"/>
        <w:pageBreakBefore w:val="0"/>
        <w:widowControl w:val="0"/>
        <w:kinsoku/>
        <w:wordWrap/>
        <w:overflowPunct/>
        <w:topLinePunct w:val="0"/>
        <w:autoSpaceDE/>
        <w:autoSpaceDN/>
        <w:bidi w:val="0"/>
        <w:adjustRightInd/>
        <w:snapToGrid/>
        <w:spacing w:line="360" w:lineRule="auto"/>
        <w:ind w:firstLine="5440" w:firstLineChars="1700"/>
        <w:textAlignment w:val="auto"/>
        <w:rPr>
          <w:rFonts w:hint="eastAsia"/>
          <w:sz w:val="32"/>
          <w:szCs w:val="32"/>
        </w:rPr>
      </w:pPr>
      <w:r>
        <w:rPr>
          <w:rFonts w:hint="eastAsia"/>
          <w:sz w:val="32"/>
          <w:szCs w:val="32"/>
          <w:lang w:eastAsia="zh-CN"/>
        </w:rPr>
        <w:t>淮北市</w:t>
      </w:r>
      <w:r>
        <w:rPr>
          <w:rFonts w:hint="eastAsia"/>
          <w:sz w:val="32"/>
          <w:szCs w:val="32"/>
        </w:rPr>
        <w:t>人民医院</w:t>
      </w:r>
    </w:p>
    <w:p w14:paraId="79F1DEAD">
      <w:pPr>
        <w:keepNext w:val="0"/>
        <w:keepLines w:val="0"/>
        <w:pageBreakBefore w:val="0"/>
        <w:widowControl w:val="0"/>
        <w:kinsoku/>
        <w:wordWrap/>
        <w:overflowPunct/>
        <w:topLinePunct w:val="0"/>
        <w:autoSpaceDE/>
        <w:autoSpaceDN/>
        <w:bidi w:val="0"/>
        <w:adjustRightInd/>
        <w:snapToGrid/>
        <w:spacing w:line="360" w:lineRule="auto"/>
        <w:ind w:firstLine="5440" w:firstLineChars="1700"/>
        <w:textAlignment w:val="auto"/>
        <w:rPr>
          <w:sz w:val="32"/>
          <w:szCs w:val="32"/>
        </w:rPr>
      </w:pPr>
      <w:r>
        <w:rPr>
          <w:rFonts w:hint="eastAsia"/>
          <w:sz w:val="32"/>
          <w:szCs w:val="32"/>
        </w:rPr>
        <w:t>202</w:t>
      </w:r>
      <w:r>
        <w:rPr>
          <w:rFonts w:hint="eastAsia"/>
          <w:sz w:val="32"/>
          <w:szCs w:val="32"/>
          <w:lang w:val="en-US" w:eastAsia="zh-CN"/>
        </w:rPr>
        <w:t>6</w:t>
      </w:r>
      <w:r>
        <w:rPr>
          <w:rFonts w:hint="eastAsia"/>
          <w:sz w:val="32"/>
          <w:szCs w:val="32"/>
        </w:rPr>
        <w:t>年</w:t>
      </w:r>
      <w:r>
        <w:rPr>
          <w:rFonts w:hint="eastAsia"/>
          <w:sz w:val="32"/>
          <w:szCs w:val="32"/>
          <w:lang w:val="en-US" w:eastAsia="zh-CN"/>
        </w:rPr>
        <w:t>2</w:t>
      </w:r>
      <w:r>
        <w:rPr>
          <w:rFonts w:hint="eastAsia"/>
          <w:sz w:val="32"/>
          <w:szCs w:val="32"/>
        </w:rPr>
        <w:t>月</w:t>
      </w:r>
      <w:r>
        <w:rPr>
          <w:rFonts w:hint="eastAsia"/>
          <w:sz w:val="32"/>
          <w:szCs w:val="32"/>
          <w:lang w:val="en-US" w:eastAsia="zh-CN"/>
        </w:rPr>
        <w:t>4</w:t>
      </w:r>
      <w:r>
        <w:rPr>
          <w:rFonts w:hint="eastAsia"/>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A7BDA"/>
    <w:rsid w:val="04BC7671"/>
    <w:rsid w:val="0601385E"/>
    <w:rsid w:val="0ECA7307"/>
    <w:rsid w:val="24B96A23"/>
    <w:rsid w:val="265D3DEC"/>
    <w:rsid w:val="28E868B0"/>
    <w:rsid w:val="2B3636A5"/>
    <w:rsid w:val="30FB27C9"/>
    <w:rsid w:val="37D56734"/>
    <w:rsid w:val="3BAC3BAE"/>
    <w:rsid w:val="3F057D64"/>
    <w:rsid w:val="41562AF9"/>
    <w:rsid w:val="427162B2"/>
    <w:rsid w:val="4ACC7988"/>
    <w:rsid w:val="4C462419"/>
    <w:rsid w:val="4EBC2D80"/>
    <w:rsid w:val="4ECB6F22"/>
    <w:rsid w:val="631E4199"/>
    <w:rsid w:val="640B2E96"/>
    <w:rsid w:val="651A2A54"/>
    <w:rsid w:val="686A00E6"/>
    <w:rsid w:val="6AD1136C"/>
    <w:rsid w:val="6BD02406"/>
    <w:rsid w:val="6DD72E46"/>
    <w:rsid w:val="731726C1"/>
    <w:rsid w:val="73E14102"/>
    <w:rsid w:val="75976C60"/>
    <w:rsid w:val="75CA7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3484</Words>
  <Characters>3655</Characters>
  <Lines>0</Lines>
  <Paragraphs>0</Paragraphs>
  <TotalTime>105</TotalTime>
  <ScaleCrop>false</ScaleCrop>
  <LinksUpToDate>false</LinksUpToDate>
  <CharactersWithSpaces>3661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2026-02-01T06:56:00Z</dcterms:created>
  <dc:creator>VVYY</dc:creator>
  <cp:lastModifiedBy>止戈之玉</cp:lastModifiedBy>
  <dcterms:modified xsi:type="dcterms:W3CDTF">2026-02-04T07:39:40Z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B7C030A8F9394D15B417D2ED8DF6340A_13</vt:lpwstr>
  </property>
  <property fmtid="{D5CDD505-2E9C-101B-9397-08002B2CF9AE}" pid="4" name="KSOTemplateDocerSaveRecord">
    <vt:lpwstr>eyJoZGlkIjoiYzY1ZTU1ZjUxOWMwYWVmY2M5MjMzZDlhMzBjZWMwN2EiLCJ1c2VySWQiOiI0NDA0MzU0MjAifQ==</vt:lpwstr>
  </property>
</Properties>
</file>