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EEACB">
      <w:pPr>
        <w:adjustRightInd w:val="0"/>
        <w:snapToGrid w:val="0"/>
        <w:spacing w:line="440" w:lineRule="exact"/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采购项目需求与实施计划调查表</w:t>
      </w:r>
    </w:p>
    <w:p w14:paraId="01524EB5">
      <w:pPr>
        <w:adjustRightInd w:val="0"/>
        <w:snapToGrid w:val="0"/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</w:t>
      </w:r>
    </w:p>
    <w:tbl>
      <w:tblPr>
        <w:tblStyle w:val="1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36"/>
        <w:gridCol w:w="1418"/>
        <w:gridCol w:w="873"/>
        <w:gridCol w:w="1404"/>
        <w:gridCol w:w="1464"/>
      </w:tblGrid>
      <w:tr w14:paraId="66A9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2AE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项目申请科室</w:t>
            </w:r>
          </w:p>
        </w:tc>
        <w:tc>
          <w:tcPr>
            <w:tcW w:w="6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CB42">
            <w:pPr>
              <w:jc w:val="left"/>
            </w:pPr>
            <w:r>
              <w:rPr>
                <w:rFonts w:hint="eastAsia" w:ascii="宋体" w:hAnsi="宋体"/>
              </w:rPr>
              <w:t>医学装备科</w:t>
            </w:r>
          </w:p>
        </w:tc>
      </w:tr>
      <w:tr w14:paraId="7BB9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D26E">
            <w:pPr>
              <w:jc w:val="center"/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23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液氧罐管道安全阀</w:t>
            </w:r>
          </w:p>
        </w:tc>
      </w:tr>
      <w:tr w14:paraId="3F8A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9D3E">
            <w:pPr>
              <w:jc w:val="center"/>
            </w:pPr>
            <w:r>
              <w:rPr>
                <w:rFonts w:hint="eastAsia" w:ascii="宋体" w:hAnsi="宋体"/>
              </w:rPr>
              <w:t>单价（元）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11C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4A0D">
            <w:pPr>
              <w:jc w:val="center"/>
            </w:pPr>
            <w:r>
              <w:rPr>
                <w:rFonts w:hint="eastAsia" w:ascii="宋体" w:hAnsi="宋体"/>
              </w:rPr>
              <w:t>数量（期限）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9C2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7BCD">
            <w:pPr>
              <w:jc w:val="center"/>
            </w:pPr>
            <w:r>
              <w:rPr>
                <w:rFonts w:hint="eastAsia" w:ascii="宋体" w:hAnsi="宋体"/>
              </w:rPr>
              <w:t>总预算（元）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AD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8800</w:t>
            </w:r>
          </w:p>
        </w:tc>
      </w:tr>
      <w:tr w14:paraId="0D7D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CD7D">
            <w:pPr>
              <w:ind w:left="422" w:hanging="422" w:hangingChars="200"/>
              <w:rPr>
                <w:b/>
              </w:rPr>
            </w:pPr>
          </w:p>
          <w:p w14:paraId="26D90556">
            <w:pPr>
              <w:ind w:left="422" w:hanging="422" w:hangingChars="200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一、项目预算价确定依据（如咨询同级别医院、相关供应商或其他形式的市场调查，请详细说明并提供资料）：</w:t>
            </w:r>
            <w:r>
              <w:rPr>
                <w:rFonts w:hint="eastAsia" w:ascii="宋体" w:hAnsi="宋体"/>
                <w:b/>
                <w:lang w:val="en-US" w:eastAsia="zh-CN"/>
              </w:rPr>
              <w:t>咨询维保单位及气体厂家。</w:t>
            </w:r>
          </w:p>
          <w:p w14:paraId="09CCBA99">
            <w:pPr>
              <w:rPr>
                <w:rFonts w:hint="eastAsia"/>
                <w:b/>
              </w:rPr>
            </w:pPr>
          </w:p>
          <w:p w14:paraId="0E1F456B">
            <w:pPr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二、采购需求（包括技术要求和商务要求，如对拟采购项目的质量和服务要求，性能、材料、结构、外观、安全，或者服务内容和标准等，且须考虑可能涉及的运行维护、升级更新、备品备件、耗材等后续采购情况）：</w:t>
            </w:r>
          </w:p>
          <w:p w14:paraId="60B6D86F">
            <w:pPr>
              <w:widowControl/>
              <w:autoSpaceDE w:val="0"/>
              <w:ind w:firstLine="480" w:firstLineChars="200"/>
              <w:rPr>
                <w:rFonts w:hint="eastAsia" w:ascii="Helvetica" w:hAnsi="Helvetica" w:cs="Helvetica"/>
                <w:color w:val="24292F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24292F"/>
                <w:sz w:val="24"/>
                <w:szCs w:val="24"/>
                <w:shd w:val="clear" w:color="auto" w:fill="FFFFFF"/>
              </w:rPr>
              <w:t>1.看现场按照要求报价。</w:t>
            </w:r>
          </w:p>
          <w:p w14:paraId="619A0DDD">
            <w:pPr>
              <w:widowControl/>
              <w:autoSpaceDE w:val="0"/>
              <w:ind w:firstLine="480" w:firstLineChars="200"/>
              <w:rPr>
                <w:rFonts w:hint="default" w:ascii="Helvetica" w:hAnsi="Helvetica" w:cs="Helvetica"/>
                <w:color w:val="24292F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Helvetica" w:hAnsi="Helvetica" w:cs="Helvetica"/>
                <w:color w:val="24292F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Helvetica" w:hAnsi="Helvetica" w:cs="Helvetica"/>
                <w:color w:val="24292F"/>
                <w:sz w:val="24"/>
                <w:szCs w:val="24"/>
                <w:shd w:val="clear" w:color="auto" w:fill="FFFFFF"/>
                <w:lang w:val="en-US" w:eastAsia="zh-CN"/>
              </w:rPr>
              <w:t>型号：TH-DA-08F3                 16个；</w:t>
            </w:r>
          </w:p>
          <w:p w14:paraId="460BD03B">
            <w:pPr>
              <w:widowControl/>
              <w:autoSpaceDE w:val="0"/>
              <w:ind w:firstLine="480" w:firstLineChars="200"/>
              <w:rPr>
                <w:rFonts w:hint="eastAsia" w:ascii="Helvetica" w:hAnsi="Helvetica" w:cs="Helvetica"/>
                <w:color w:val="24292F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24292F"/>
                <w:sz w:val="24"/>
                <w:szCs w:val="24"/>
                <w:shd w:val="clear" w:color="auto" w:fill="FFFFFF"/>
                <w:lang w:val="en-US" w:eastAsia="zh-CN"/>
              </w:rPr>
              <w:t>3.型号：DA-10A1                     2个；</w:t>
            </w:r>
          </w:p>
          <w:p w14:paraId="1712A5E9">
            <w:pPr>
              <w:widowControl/>
              <w:autoSpaceDE w:val="0"/>
              <w:ind w:firstLine="480" w:firstLineChars="200"/>
              <w:rPr>
                <w:rFonts w:hint="default" w:ascii="Helvetica" w:hAnsi="Helvetica" w:cs="Helvetica"/>
                <w:color w:val="24292F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24292F"/>
                <w:sz w:val="24"/>
                <w:szCs w:val="24"/>
                <w:shd w:val="clear" w:color="auto" w:fill="FFFFFF"/>
                <w:lang w:val="en-US" w:eastAsia="zh-CN"/>
              </w:rPr>
              <w:t>4.型号：增压器前后各两个，无名牌。   4个。</w:t>
            </w:r>
          </w:p>
          <w:p w14:paraId="6E12B492">
            <w:pPr>
              <w:rPr>
                <w:b/>
              </w:rPr>
            </w:pPr>
          </w:p>
          <w:p w14:paraId="5EA62459">
            <w:pPr>
              <w:rPr>
                <w:rFonts w:hint="eastAsia"/>
                <w:b/>
              </w:rPr>
            </w:pPr>
          </w:p>
          <w:p w14:paraId="26CD45F9">
            <w:pPr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三、采购实施计划（包括供应商资格条件、项目实施要求、验收付款条件等）：</w:t>
            </w:r>
          </w:p>
          <w:p w14:paraId="2C021A8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ascii="Helvetica" w:hAnsi="Helvetica" w:cs="Helvetica"/>
                <w:color w:val="24292F"/>
                <w:sz w:val="24"/>
                <w:szCs w:val="24"/>
                <w:shd w:val="clear" w:color="auto" w:fill="FFFFFF"/>
              </w:rPr>
              <w:t xml:space="preserve"> 具有资质的气体厂家</w:t>
            </w:r>
          </w:p>
          <w:p w14:paraId="67C17CCB">
            <w:pPr>
              <w:rPr>
                <w:b/>
              </w:rPr>
            </w:pPr>
          </w:p>
          <w:p w14:paraId="04DD7554">
            <w:pPr>
              <w:rPr>
                <w:rFonts w:hint="eastAsia"/>
                <w:b/>
              </w:rPr>
            </w:pPr>
          </w:p>
          <w:p w14:paraId="3EEADB7A">
            <w:pPr>
              <w:rPr>
                <w:rFonts w:hint="eastAsia"/>
                <w:b/>
              </w:rPr>
            </w:pPr>
          </w:p>
          <w:p w14:paraId="52F2A77E"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其他要求：</w:t>
            </w:r>
          </w:p>
          <w:p w14:paraId="42107440">
            <w:pPr>
              <w:pStyle w:val="28"/>
              <w:numPr>
                <w:ilvl w:val="1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安装更换。</w:t>
            </w:r>
          </w:p>
          <w:p w14:paraId="58FFA807">
            <w:pPr>
              <w:pStyle w:val="28"/>
              <w:numPr>
                <w:ilvl w:val="1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可以年检的安全阀。</w:t>
            </w:r>
          </w:p>
          <w:p w14:paraId="5593F563">
            <w:pPr>
              <w:pStyle w:val="28"/>
              <w:numPr>
                <w:ilvl w:val="1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负责每年年检，费用一次一付款。</w:t>
            </w:r>
          </w:p>
          <w:p w14:paraId="3851E99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397A5D08">
            <w:r>
              <w:rPr>
                <w:rFonts w:hint="eastAsia" w:ascii="宋体" w:hAnsi="宋体"/>
              </w:rPr>
              <w:t>论证人员签名（不少于三人）：</w:t>
            </w:r>
          </w:p>
          <w:p w14:paraId="264FD154"/>
          <w:p w14:paraId="5F1E39B0"/>
          <w:p w14:paraId="2597FB4B"/>
          <w:p w14:paraId="5290245E">
            <w:pPr>
              <w:jc w:val="right"/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2026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/>
              </w:rPr>
              <w:t>9</w:t>
            </w:r>
            <w: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  <w:p w14:paraId="7ED005DB">
            <w:pPr>
              <w:ind w:firstLine="2846" w:firstLineChars="1350"/>
              <w:jc w:val="left"/>
              <w:rPr>
                <w:rFonts w:hint="eastAsia"/>
                <w:b/>
              </w:rPr>
            </w:pPr>
          </w:p>
        </w:tc>
      </w:tr>
    </w:tbl>
    <w:p w14:paraId="29BCCEDD">
      <w:pPr>
        <w:snapToGrid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44985C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84DB7"/>
    <w:multiLevelType w:val="multilevel"/>
    <w:tmpl w:val="13A84DB7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90"/>
    <w:rsid w:val="00867490"/>
    <w:rsid w:val="00E42E29"/>
    <w:rsid w:val="2D9E1734"/>
    <w:rsid w:val="3F7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358</Characters>
  <Lines>3</Lines>
  <Paragraphs>1</Paragraphs>
  <TotalTime>12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2026-04-26T23:48:00Z</dcterms:created>
  <dc:creator>吉多 周</dc:creator>
  <cp:lastModifiedBy>WPS_1677754309</cp:lastModifiedBy>
  <dcterms:modified xsi:type="dcterms:W3CDTF">2026-04-29T00:19:06Z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eyJoZGlkIjoiZmVlMWYzNWVhM2VlNWU1ZmI0OWJlZmRmNjNiMmI3OTMiLCJ1c2VySWQiOiIxNDc3ODg2MTU0In0=</vt:lpwstr>
  </property>
  <property fmtid="{D5CDD505-2E9C-101B-9397-08002B2CF9AE}" pid="3" name="KSOProductBuildVer">
    <vt:lpwstr>2052-12.1.0.25865</vt:lpwstr>
  </property>
  <property fmtid="{D5CDD505-2E9C-101B-9397-08002B2CF9AE}" pid="4" name="ICV">
    <vt:lpwstr>5CCF9E81184248219F4F8CB1C3BAEBDE_12</vt:lpwstr>
  </property>
</Properties>
</file>